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05ADB">
      <w:pPr>
        <w:keepNext w:val="0"/>
        <w:keepLines w:val="0"/>
        <w:pageBreakBefore w:val="0"/>
        <w:widowControl w:val="0"/>
        <w:tabs>
          <w:tab w:val="left" w:pos="312"/>
        </w:tabs>
        <w:kinsoku/>
        <w:wordWrap/>
        <w:overflowPunct/>
        <w:topLinePunct w:val="0"/>
        <w:autoSpaceDE/>
        <w:autoSpaceDN/>
        <w:bidi w:val="0"/>
        <w:adjustRightInd/>
        <w:snapToGrid/>
        <w:spacing w:line="240" w:lineRule="auto"/>
        <w:textAlignment w:val="auto"/>
        <w:rPr>
          <w:rFonts w:hint="default" w:ascii="仿宋" w:hAnsi="仿宋" w:eastAsia="仿宋" w:cs="Times New Roman"/>
          <w:kern w:val="0"/>
          <w:sz w:val="28"/>
          <w:szCs w:val="28"/>
          <w:lang w:val="en-US" w:eastAsia="zh-CN"/>
        </w:rPr>
      </w:pPr>
      <w:bookmarkStart w:id="0" w:name="_Hlk11854896"/>
      <w:r>
        <w:rPr>
          <w:rFonts w:hint="eastAsia" w:ascii="仿宋" w:hAnsi="仿宋" w:eastAsia="仿宋" w:cs="Times New Roman"/>
          <w:kern w:val="0"/>
          <w:sz w:val="28"/>
          <w:szCs w:val="28"/>
          <w:lang w:val="en-US" w:eastAsia="zh-CN"/>
        </w:rPr>
        <w:t>附件：</w:t>
      </w:r>
    </w:p>
    <w:p w14:paraId="08938F9C">
      <w:pPr>
        <w:jc w:val="center"/>
        <w:rPr>
          <w:rFonts w:ascii="黑体" w:hAnsi="黑体" w:eastAsia="黑体"/>
          <w:b/>
          <w:sz w:val="32"/>
          <w:szCs w:val="32"/>
        </w:rPr>
      </w:pPr>
      <w:r>
        <w:rPr>
          <w:rFonts w:hint="eastAsia" w:ascii="黑体" w:hAnsi="黑体" w:eastAsia="黑体"/>
          <w:b/>
          <w:sz w:val="32"/>
          <w:szCs w:val="32"/>
        </w:rPr>
        <w:t>无锡职业技术学院</w:t>
      </w:r>
      <w:r>
        <w:rPr>
          <w:rFonts w:ascii="黑体" w:hAnsi="黑体" w:eastAsia="黑体" w:cs="Times New Roman"/>
          <w:b/>
          <w:sz w:val="32"/>
          <w:szCs w:val="32"/>
        </w:rPr>
        <w:t>2025</w:t>
      </w:r>
      <w:r>
        <w:rPr>
          <w:rFonts w:hint="eastAsia" w:ascii="黑体" w:hAnsi="黑体" w:eastAsia="黑体"/>
          <w:b/>
          <w:sz w:val="32"/>
          <w:szCs w:val="32"/>
        </w:rPr>
        <w:t>年体育教师招聘考核内容和评分标准</w:t>
      </w:r>
      <w:bookmarkEnd w:id="0"/>
    </w:p>
    <w:p w14:paraId="682A9E32">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p>
    <w:p w14:paraId="47636E6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Times New Roman"/>
          <w:b/>
          <w:bCs/>
          <w:kern w:val="0"/>
          <w:sz w:val="28"/>
          <w:szCs w:val="28"/>
          <w:lang w:val="en-US" w:eastAsia="zh-CN"/>
        </w:rPr>
      </w:pPr>
      <w:r>
        <w:rPr>
          <w:rFonts w:hint="eastAsia" w:ascii="仿宋" w:hAnsi="仿宋" w:eastAsia="仿宋" w:cs="Times New Roman"/>
          <w:b/>
          <w:bCs/>
          <w:kern w:val="0"/>
          <w:sz w:val="28"/>
          <w:szCs w:val="28"/>
          <w:lang w:val="en-US" w:eastAsia="zh-CN"/>
        </w:rPr>
        <w:t>一、运动技能测试内容和评分标准</w:t>
      </w:r>
    </w:p>
    <w:p w14:paraId="2DDEF647">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（一）运动技能测试内容如下表1所示：</w:t>
      </w:r>
    </w:p>
    <w:p w14:paraId="40C6E81C">
      <w:pPr>
        <w:keepNext w:val="0"/>
        <w:keepLines w:val="0"/>
        <w:pageBreakBefore w:val="0"/>
        <w:widowControl w:val="0"/>
        <w:tabs>
          <w:tab w:val="left" w:pos="454"/>
        </w:tabs>
        <w:kinsoku/>
        <w:wordWrap/>
        <w:overflowPunct/>
        <w:topLinePunct w:val="0"/>
        <w:autoSpaceDE/>
        <w:autoSpaceDN/>
        <w:bidi w:val="0"/>
        <w:adjustRightInd/>
        <w:snapToGrid/>
        <w:spacing w:line="240" w:lineRule="auto"/>
        <w:ind w:firstLine="560" w:firstLineChars="200"/>
        <w:jc w:val="center"/>
        <w:textAlignment w:val="auto"/>
        <w:rPr>
          <w:rFonts w:hint="eastAsia" w:ascii="仿宋" w:hAnsi="仿宋" w:eastAsia="仿宋" w:cs="Times New Roman"/>
          <w:sz w:val="28"/>
          <w:szCs w:val="28"/>
        </w:rPr>
      </w:pPr>
      <w:r>
        <w:rPr>
          <w:rFonts w:hint="eastAsia" w:ascii="仿宋" w:hAnsi="仿宋" w:eastAsia="仿宋" w:cs="Times New Roman"/>
          <w:sz w:val="28"/>
          <w:szCs w:val="28"/>
        </w:rPr>
        <w:t>表1</w:t>
      </w:r>
      <w:r>
        <w:rPr>
          <w:rFonts w:ascii="仿宋" w:hAnsi="仿宋" w:eastAsia="仿宋" w:cs="Times New Roman"/>
          <w:sz w:val="28"/>
          <w:szCs w:val="28"/>
        </w:rPr>
        <w:t xml:space="preserve"> </w:t>
      </w:r>
      <w:r>
        <w:rPr>
          <w:rFonts w:hint="eastAsia" w:ascii="仿宋" w:hAnsi="仿宋" w:eastAsia="仿宋" w:cs="Times New Roman"/>
          <w:sz w:val="28"/>
          <w:szCs w:val="28"/>
        </w:rPr>
        <w:t>运动技能测试内容</w:t>
      </w:r>
    </w:p>
    <w:tbl>
      <w:tblPr>
        <w:tblStyle w:val="9"/>
        <w:tblW w:w="6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2801"/>
        <w:gridCol w:w="2548"/>
      </w:tblGrid>
      <w:tr w14:paraId="1C330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1" w:hRule="atLeast"/>
          <w:jc w:val="center"/>
        </w:trPr>
        <w:tc>
          <w:tcPr>
            <w:tcW w:w="1413" w:type="dxa"/>
            <w:vAlign w:val="center"/>
          </w:tcPr>
          <w:p w14:paraId="21E391C3">
            <w:pPr>
              <w:keepNext w:val="0"/>
              <w:keepLines w:val="0"/>
              <w:pageBreakBefore w:val="0"/>
              <w:widowControl w:val="0"/>
              <w:tabs>
                <w:tab w:val="left" w:pos="454"/>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4"/>
                <w:szCs w:val="24"/>
              </w:rPr>
            </w:pPr>
          </w:p>
        </w:tc>
        <w:tc>
          <w:tcPr>
            <w:tcW w:w="2801" w:type="dxa"/>
            <w:vAlign w:val="center"/>
          </w:tcPr>
          <w:p w14:paraId="5FAFC7C1">
            <w:pPr>
              <w:keepNext w:val="0"/>
              <w:keepLines w:val="0"/>
              <w:pageBreakBefore w:val="0"/>
              <w:widowControl w:val="0"/>
              <w:tabs>
                <w:tab w:val="left" w:pos="454"/>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4"/>
                <w:szCs w:val="24"/>
              </w:rPr>
            </w:pPr>
            <w:r>
              <w:rPr>
                <w:rFonts w:hint="eastAsia" w:ascii="仿宋" w:hAnsi="仿宋" w:eastAsia="仿宋" w:cs="Times New Roman"/>
                <w:sz w:val="24"/>
                <w:szCs w:val="24"/>
              </w:rPr>
              <w:t>项目一</w:t>
            </w:r>
          </w:p>
        </w:tc>
        <w:tc>
          <w:tcPr>
            <w:tcW w:w="2548" w:type="dxa"/>
            <w:vAlign w:val="center"/>
          </w:tcPr>
          <w:p w14:paraId="274EDCC1">
            <w:pPr>
              <w:keepNext w:val="0"/>
              <w:keepLines w:val="0"/>
              <w:pageBreakBefore w:val="0"/>
              <w:widowControl w:val="0"/>
              <w:tabs>
                <w:tab w:val="left" w:pos="454"/>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4"/>
                <w:szCs w:val="24"/>
              </w:rPr>
            </w:pPr>
            <w:r>
              <w:rPr>
                <w:rFonts w:hint="eastAsia" w:ascii="仿宋" w:hAnsi="仿宋" w:eastAsia="仿宋" w:cs="Times New Roman"/>
                <w:sz w:val="24"/>
                <w:szCs w:val="24"/>
              </w:rPr>
              <w:t>项目二</w:t>
            </w:r>
          </w:p>
        </w:tc>
      </w:tr>
      <w:tr w14:paraId="7713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3" w:type="dxa"/>
            <w:vAlign w:val="center"/>
          </w:tcPr>
          <w:p w14:paraId="2532E13F">
            <w:pPr>
              <w:keepNext w:val="0"/>
              <w:keepLines w:val="0"/>
              <w:pageBreakBefore w:val="0"/>
              <w:widowControl w:val="0"/>
              <w:tabs>
                <w:tab w:val="left" w:pos="454"/>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4"/>
                <w:szCs w:val="24"/>
              </w:rPr>
            </w:pPr>
            <w:r>
              <w:rPr>
                <w:rFonts w:hint="eastAsia" w:ascii="仿宋" w:hAnsi="仿宋" w:eastAsia="仿宋" w:cs="Times New Roman"/>
                <w:sz w:val="24"/>
                <w:szCs w:val="24"/>
              </w:rPr>
              <w:t>乒乓球</w:t>
            </w:r>
          </w:p>
        </w:tc>
        <w:tc>
          <w:tcPr>
            <w:tcW w:w="2801" w:type="dxa"/>
            <w:vAlign w:val="center"/>
          </w:tcPr>
          <w:p w14:paraId="7577CE21">
            <w:pPr>
              <w:keepNext w:val="0"/>
              <w:keepLines w:val="0"/>
              <w:pageBreakBefore w:val="0"/>
              <w:widowControl w:val="0"/>
              <w:tabs>
                <w:tab w:val="left" w:pos="454"/>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4"/>
                <w:szCs w:val="24"/>
              </w:rPr>
            </w:pPr>
            <w:r>
              <w:rPr>
                <w:rFonts w:hint="eastAsia" w:ascii="仿宋" w:hAnsi="仿宋" w:eastAsia="仿宋" w:cs="Times New Roman"/>
                <w:sz w:val="24"/>
                <w:szCs w:val="24"/>
              </w:rPr>
              <w:t>左推右攻</w:t>
            </w:r>
          </w:p>
        </w:tc>
        <w:tc>
          <w:tcPr>
            <w:tcW w:w="2548" w:type="dxa"/>
            <w:vAlign w:val="center"/>
          </w:tcPr>
          <w:p w14:paraId="6814FA18">
            <w:pPr>
              <w:keepNext w:val="0"/>
              <w:keepLines w:val="0"/>
              <w:pageBreakBefore w:val="0"/>
              <w:widowControl w:val="0"/>
              <w:tabs>
                <w:tab w:val="left" w:pos="454"/>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4"/>
                <w:szCs w:val="24"/>
              </w:rPr>
            </w:pPr>
            <w:r>
              <w:rPr>
                <w:rFonts w:hint="eastAsia" w:ascii="仿宋" w:hAnsi="仿宋" w:eastAsia="仿宋" w:cs="Times New Roman"/>
                <w:sz w:val="24"/>
                <w:szCs w:val="24"/>
              </w:rPr>
              <w:t>发球抢攻</w:t>
            </w:r>
          </w:p>
        </w:tc>
      </w:tr>
      <w:tr w14:paraId="621D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413" w:type="dxa"/>
            <w:vAlign w:val="center"/>
          </w:tcPr>
          <w:p w14:paraId="1A3A956C">
            <w:pPr>
              <w:keepNext w:val="0"/>
              <w:keepLines w:val="0"/>
              <w:pageBreakBefore w:val="0"/>
              <w:widowControl w:val="0"/>
              <w:tabs>
                <w:tab w:val="left" w:pos="454"/>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4"/>
                <w:szCs w:val="24"/>
              </w:rPr>
            </w:pPr>
            <w:r>
              <w:rPr>
                <w:rFonts w:hint="eastAsia" w:ascii="仿宋" w:hAnsi="仿宋" w:eastAsia="仿宋" w:cs="Times New Roman"/>
                <w:sz w:val="24"/>
                <w:szCs w:val="24"/>
              </w:rPr>
              <w:t>网 球</w:t>
            </w:r>
          </w:p>
        </w:tc>
        <w:tc>
          <w:tcPr>
            <w:tcW w:w="2801" w:type="dxa"/>
            <w:vAlign w:val="center"/>
          </w:tcPr>
          <w:p w14:paraId="34C4EE29">
            <w:pPr>
              <w:keepNext w:val="0"/>
              <w:keepLines w:val="0"/>
              <w:pageBreakBefore w:val="0"/>
              <w:widowControl w:val="0"/>
              <w:tabs>
                <w:tab w:val="left" w:pos="454"/>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4"/>
                <w:szCs w:val="24"/>
              </w:rPr>
            </w:pPr>
            <w:r>
              <w:rPr>
                <w:rFonts w:hint="eastAsia" w:ascii="仿宋" w:hAnsi="仿宋" w:eastAsia="仿宋" w:cs="Times New Roman"/>
                <w:sz w:val="24"/>
                <w:szCs w:val="24"/>
              </w:rPr>
              <w:t>上手发球</w:t>
            </w:r>
          </w:p>
        </w:tc>
        <w:tc>
          <w:tcPr>
            <w:tcW w:w="2548" w:type="dxa"/>
            <w:vAlign w:val="center"/>
          </w:tcPr>
          <w:p w14:paraId="1064F6CF">
            <w:pPr>
              <w:keepNext w:val="0"/>
              <w:keepLines w:val="0"/>
              <w:pageBreakBefore w:val="0"/>
              <w:widowControl w:val="0"/>
              <w:tabs>
                <w:tab w:val="left" w:pos="454"/>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4"/>
                <w:szCs w:val="24"/>
              </w:rPr>
            </w:pPr>
            <w:r>
              <w:rPr>
                <w:rFonts w:hint="eastAsia" w:ascii="仿宋" w:hAnsi="仿宋" w:eastAsia="仿宋" w:cs="Times New Roman"/>
                <w:sz w:val="24"/>
                <w:szCs w:val="24"/>
              </w:rPr>
              <w:t>底线正反手击球</w:t>
            </w:r>
          </w:p>
        </w:tc>
      </w:tr>
      <w:tr w14:paraId="57D6B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413" w:type="dxa"/>
            <w:vAlign w:val="center"/>
          </w:tcPr>
          <w:p w14:paraId="56AD70BB">
            <w:pPr>
              <w:keepNext w:val="0"/>
              <w:keepLines w:val="0"/>
              <w:pageBreakBefore w:val="0"/>
              <w:widowControl w:val="0"/>
              <w:tabs>
                <w:tab w:val="left" w:pos="454"/>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4"/>
                <w:szCs w:val="24"/>
              </w:rPr>
            </w:pPr>
            <w:r>
              <w:rPr>
                <w:rFonts w:hint="eastAsia" w:ascii="仿宋" w:hAnsi="仿宋" w:eastAsia="仿宋" w:cs="Times New Roman"/>
                <w:sz w:val="24"/>
                <w:szCs w:val="24"/>
              </w:rPr>
              <w:t>武 术</w:t>
            </w:r>
          </w:p>
        </w:tc>
        <w:tc>
          <w:tcPr>
            <w:tcW w:w="2801" w:type="dxa"/>
            <w:vAlign w:val="center"/>
          </w:tcPr>
          <w:p w14:paraId="6B0D1E30">
            <w:pPr>
              <w:keepNext w:val="0"/>
              <w:keepLines w:val="0"/>
              <w:pageBreakBefore w:val="0"/>
              <w:widowControl w:val="0"/>
              <w:tabs>
                <w:tab w:val="left" w:pos="454"/>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4"/>
                <w:szCs w:val="24"/>
              </w:rPr>
            </w:pPr>
            <w:r>
              <w:rPr>
                <w:rFonts w:hint="eastAsia" w:ascii="仿宋" w:hAnsi="仿宋" w:eastAsia="仿宋" w:cs="Times New Roman"/>
                <w:sz w:val="24"/>
                <w:szCs w:val="24"/>
              </w:rPr>
              <w:t>规定动作</w:t>
            </w:r>
          </w:p>
        </w:tc>
        <w:tc>
          <w:tcPr>
            <w:tcW w:w="2548" w:type="dxa"/>
            <w:vAlign w:val="center"/>
          </w:tcPr>
          <w:p w14:paraId="6BB888E0">
            <w:pPr>
              <w:keepNext w:val="0"/>
              <w:keepLines w:val="0"/>
              <w:pageBreakBefore w:val="0"/>
              <w:widowControl w:val="0"/>
              <w:tabs>
                <w:tab w:val="left" w:pos="454"/>
              </w:tabs>
              <w:kinsoku/>
              <w:wordWrap/>
              <w:overflowPunct/>
              <w:topLinePunct w:val="0"/>
              <w:autoSpaceDE/>
              <w:autoSpaceDN/>
              <w:bidi w:val="0"/>
              <w:adjustRightInd/>
              <w:snapToGrid/>
              <w:spacing w:line="240" w:lineRule="auto"/>
              <w:jc w:val="center"/>
              <w:textAlignment w:val="auto"/>
              <w:rPr>
                <w:rFonts w:ascii="仿宋" w:hAnsi="仿宋" w:eastAsia="仿宋" w:cs="Times New Roman"/>
                <w:sz w:val="24"/>
                <w:szCs w:val="24"/>
              </w:rPr>
            </w:pPr>
            <w:r>
              <w:rPr>
                <w:rFonts w:hint="eastAsia" w:ascii="仿宋" w:hAnsi="仿宋" w:eastAsia="仿宋" w:cs="Times New Roman"/>
                <w:sz w:val="24"/>
                <w:szCs w:val="24"/>
              </w:rPr>
              <w:t>自选动作</w:t>
            </w:r>
          </w:p>
        </w:tc>
      </w:tr>
    </w:tbl>
    <w:p w14:paraId="5F590945">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both"/>
        <w:textAlignment w:val="auto"/>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（二）运动技能测试评分标准</w:t>
      </w:r>
    </w:p>
    <w:p w14:paraId="0AA5621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1.乒乓球</w:t>
      </w:r>
    </w:p>
    <w:p w14:paraId="189A9ED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（1）左推右攻（达标25分；技评25）</w:t>
      </w:r>
    </w:p>
    <w:p w14:paraId="729B60D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应聘者3次发球的机会，选手发球后，陪考员在球台正手位推挡陪练，并将球推到选手正、反手各1次，循环进行。选手左右各击球1次，1个循环计1次，必须跑动到台面的两条直线，并将球送还到陪练的正手位台区，否则不予计数，球掉在地上算失败1次，测3次取最好成绩记分。(陪练失误不影响成绩)1次1分，最高25分。</w:t>
      </w:r>
    </w:p>
    <w:p w14:paraId="463EB15A">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（2）发球抢攻（达标25分；技评25分）</w:t>
      </w:r>
    </w:p>
    <w:p w14:paraId="46619C7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发球抢攻考核办法：10次发球机会，必须在第三板抢攻到直线和斜线各5个，抢攻不到线不予计数，自主选择在正手位或在侧身位抢攻。(陪考失误不影响成绩)。一次2.5分，最高25分。</w:t>
      </w:r>
    </w:p>
    <w:p w14:paraId="6BCAC83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2.网球</w:t>
      </w:r>
    </w:p>
    <w:p w14:paraId="02D4E9A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（1）上手发球（达标25分；技评25分）</w:t>
      </w:r>
    </w:p>
    <w:p w14:paraId="0E671F3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应聘者从单打场地的一区（平分区）、二区（占先区）底线分别发2个球至相应发球区的内角和外角（将发球区等分为左、中、右三块区域，左右两侧为内、外角，压线判定有效），顺序为：一区内角、一区外角、二区内角、二区外角，另应聘者可自选2球发至内角或外角，擦网有进则重发该球，共计10个球，每发到指定有效区域得2.5分，共计25分。示意图：</w:t>
      </w:r>
    </w:p>
    <w:p w14:paraId="673461AD">
      <w:pPr>
        <w:spacing w:before="111" w:line="4034" w:lineRule="exact"/>
        <w:ind w:firstLine="2410"/>
      </w:pPr>
      <w:r>
        <w:rPr>
          <w:position w:val="-80"/>
        </w:rPr>
        <w:drawing>
          <wp:inline distT="0" distB="0" distL="0" distR="0">
            <wp:extent cx="3027680" cy="2494915"/>
            <wp:effectExtent l="0" t="0" r="1270" b="635"/>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
                    <a:stretch>
                      <a:fillRect/>
                    </a:stretch>
                  </pic:blipFill>
                  <pic:spPr>
                    <a:xfrm>
                      <a:off x="0" y="0"/>
                      <a:ext cx="3061225" cy="2522116"/>
                    </a:xfrm>
                    <a:prstGeom prst="rect">
                      <a:avLst/>
                    </a:prstGeom>
                  </pic:spPr>
                </pic:pic>
              </a:graphicData>
            </a:graphic>
          </wp:inline>
        </w:drawing>
      </w:r>
    </w:p>
    <w:p w14:paraId="4A54D2D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（2）底线正反手抽球（达标25分；技评25分）</w:t>
      </w:r>
    </w:p>
    <w:p w14:paraId="733407E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应聘者站在底线中点附近，发球机在场地对侧底线中点位置供球到应聘者正、反手半场位置，要求应聘者正、反手各打5个斜线和5个直线球至对面底线有效区域（底线有效区域为发球线至底线区域与单打边线2米以内区域的交叉部分，如图所示），顺序为正手斜线、正手直线、反手斜线、反手直线，应聘者每次击球完应回到底线中点位置附近准备下一次击球，共计20个球，每打到指定半场内一球得1.25分，共计25分。示意图：</w:t>
      </w:r>
    </w:p>
    <w:p w14:paraId="473905AA">
      <w:pPr>
        <w:spacing w:before="208" w:line="3881" w:lineRule="exact"/>
        <w:ind w:firstLine="2573"/>
      </w:pPr>
      <w:r>
        <w:rPr>
          <w:position w:val="-77"/>
        </w:rPr>
        <w:drawing>
          <wp:inline distT="0" distB="0" distL="0" distR="0">
            <wp:extent cx="3088640" cy="250444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6"/>
                    <a:stretch>
                      <a:fillRect/>
                    </a:stretch>
                  </pic:blipFill>
                  <pic:spPr>
                    <a:xfrm>
                      <a:off x="0" y="0"/>
                      <a:ext cx="3112675" cy="2523783"/>
                    </a:xfrm>
                    <a:prstGeom prst="rect">
                      <a:avLst/>
                    </a:prstGeom>
                  </pic:spPr>
                </pic:pic>
              </a:graphicData>
            </a:graphic>
          </wp:inline>
        </w:drawing>
      </w:r>
    </w:p>
    <w:p w14:paraId="0E817BA6">
      <w:pPr>
        <w:pStyle w:val="2"/>
        <w:spacing w:line="290" w:lineRule="auto"/>
        <w:rPr>
          <w:color w:val="auto"/>
        </w:rPr>
      </w:pPr>
    </w:p>
    <w:p w14:paraId="391A18B0">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3.武术测试办法及评分：</w:t>
      </w:r>
    </w:p>
    <w:p w14:paraId="5E3B54A8">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（1）规定动作：初级长拳第三路(50分)</w:t>
      </w:r>
    </w:p>
    <w:p w14:paraId="04FB8C3B">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①测试方法：应聘者独立演练，完成套路。</w:t>
      </w:r>
    </w:p>
    <w:p w14:paraId="02F91CFE">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②评分标准：评委独立对应聘者的动作质量和演练水平进行综合评定。按50分制打分，所打分数至多可到小数点后两位。</w:t>
      </w:r>
    </w:p>
    <w:p w14:paraId="5CB11471">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（2）实战能力（50分）</w:t>
      </w:r>
    </w:p>
    <w:p w14:paraId="2594823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①测试方法：应聘者任选一个拳种的拳术或器械进行测试。要求按照规定的时间完成套路。</w:t>
      </w:r>
    </w:p>
    <w:p w14:paraId="55794EC4">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②评分标准：评委独立对应聘者的动作质量和演练水平进行综合评定。按50分制打分，所打分数至多可到小数点后两位。</w:t>
      </w:r>
    </w:p>
    <w:p w14:paraId="3CD34F0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时间要求：1分10秒以上（女1分以上），时间不足不予评分。时间不足规定时间2秒（含2秒）扣0.2，2秒以上4秒以内（含4秒）扣0.4，以此类推。</w:t>
      </w:r>
    </w:p>
    <w:p w14:paraId="786B75C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难度动作要求：至少选一种以下难度动作。</w:t>
      </w:r>
    </w:p>
    <w:p w14:paraId="06DB40A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A.腾空飞脚+侧手翻（空翻）</w:t>
      </w:r>
    </w:p>
    <w:p w14:paraId="370C21D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B.旋风脚转体450°+马步</w:t>
      </w:r>
    </w:p>
    <w:p w14:paraId="5652C15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C.腾空外摆连450°+马步</w:t>
      </w:r>
    </w:p>
    <w:p w14:paraId="1F36C0D6">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D.旋子</w:t>
      </w:r>
    </w:p>
    <w:p w14:paraId="1F47EBE8">
      <w:pPr>
        <w:tabs>
          <w:tab w:val="left" w:pos="454"/>
        </w:tabs>
        <w:spacing w:line="360" w:lineRule="auto"/>
        <w:ind w:firstLine="560" w:firstLineChars="200"/>
        <w:jc w:val="left"/>
        <w:rPr>
          <w:rFonts w:ascii="仿宋" w:hAnsi="仿宋" w:eastAsia="仿宋" w:cs="Times New Roman"/>
          <w:kern w:val="0"/>
          <w:sz w:val="28"/>
          <w:szCs w:val="28"/>
        </w:rPr>
      </w:pPr>
    </w:p>
    <w:p w14:paraId="5510D302">
      <w:pPr>
        <w:tabs>
          <w:tab w:val="left" w:pos="454"/>
        </w:tabs>
        <w:spacing w:line="360" w:lineRule="auto"/>
        <w:ind w:firstLine="560" w:firstLineChars="200"/>
        <w:jc w:val="left"/>
        <w:rPr>
          <w:rFonts w:ascii="仿宋" w:hAnsi="仿宋" w:eastAsia="仿宋" w:cs="Times New Roman"/>
          <w:kern w:val="0"/>
          <w:sz w:val="28"/>
          <w:szCs w:val="28"/>
        </w:rPr>
      </w:pPr>
    </w:p>
    <w:p w14:paraId="29EF9F5A">
      <w:pPr>
        <w:tabs>
          <w:tab w:val="left" w:pos="454"/>
        </w:tabs>
        <w:spacing w:line="360" w:lineRule="auto"/>
        <w:ind w:firstLine="560" w:firstLineChars="200"/>
        <w:jc w:val="left"/>
        <w:rPr>
          <w:rFonts w:ascii="仿宋" w:hAnsi="仿宋" w:eastAsia="仿宋" w:cs="Times New Roman"/>
          <w:kern w:val="0"/>
          <w:sz w:val="28"/>
          <w:szCs w:val="28"/>
        </w:rPr>
      </w:pPr>
    </w:p>
    <w:p w14:paraId="535267A9">
      <w:pPr>
        <w:tabs>
          <w:tab w:val="left" w:pos="454"/>
        </w:tabs>
        <w:spacing w:line="360" w:lineRule="auto"/>
        <w:ind w:firstLine="560" w:firstLineChars="200"/>
        <w:jc w:val="left"/>
        <w:rPr>
          <w:rFonts w:ascii="仿宋" w:hAnsi="仿宋" w:eastAsia="仿宋" w:cs="Times New Roman"/>
          <w:kern w:val="0"/>
          <w:sz w:val="28"/>
          <w:szCs w:val="28"/>
        </w:rPr>
      </w:pPr>
    </w:p>
    <w:p w14:paraId="0462B309">
      <w:pPr>
        <w:tabs>
          <w:tab w:val="left" w:pos="454"/>
        </w:tabs>
        <w:spacing w:line="360" w:lineRule="auto"/>
        <w:ind w:firstLine="560" w:firstLineChars="200"/>
        <w:jc w:val="left"/>
        <w:rPr>
          <w:rFonts w:ascii="仿宋" w:hAnsi="仿宋" w:eastAsia="仿宋" w:cs="Times New Roman"/>
          <w:kern w:val="0"/>
          <w:sz w:val="28"/>
          <w:szCs w:val="28"/>
        </w:rPr>
      </w:pPr>
    </w:p>
    <w:p w14:paraId="0B6BB1FD">
      <w:pPr>
        <w:tabs>
          <w:tab w:val="left" w:pos="454"/>
        </w:tabs>
        <w:spacing w:line="360" w:lineRule="auto"/>
        <w:ind w:firstLine="560" w:firstLineChars="200"/>
        <w:jc w:val="left"/>
        <w:rPr>
          <w:rFonts w:ascii="仿宋" w:hAnsi="仿宋" w:eastAsia="仿宋" w:cs="Times New Roman"/>
          <w:kern w:val="0"/>
          <w:sz w:val="28"/>
          <w:szCs w:val="28"/>
        </w:rPr>
      </w:pPr>
    </w:p>
    <w:p w14:paraId="182E0481">
      <w:pPr>
        <w:tabs>
          <w:tab w:val="left" w:pos="454"/>
        </w:tabs>
        <w:spacing w:line="360" w:lineRule="auto"/>
        <w:ind w:firstLine="560" w:firstLineChars="200"/>
        <w:jc w:val="left"/>
        <w:rPr>
          <w:rFonts w:ascii="仿宋" w:hAnsi="仿宋" w:eastAsia="仿宋" w:cs="Times New Roman"/>
          <w:kern w:val="0"/>
          <w:sz w:val="28"/>
          <w:szCs w:val="28"/>
        </w:rPr>
      </w:pPr>
    </w:p>
    <w:p w14:paraId="4FFFF425">
      <w:pPr>
        <w:rPr>
          <w:rFonts w:ascii="仿宋" w:hAnsi="仿宋" w:eastAsia="仿宋" w:cs="Times New Roman"/>
          <w:kern w:val="0"/>
          <w:sz w:val="28"/>
          <w:szCs w:val="28"/>
        </w:rPr>
      </w:pPr>
      <w:r>
        <w:rPr>
          <w:rFonts w:ascii="仿宋" w:hAnsi="仿宋" w:eastAsia="仿宋" w:cs="Times New Roman"/>
          <w:kern w:val="0"/>
          <w:sz w:val="28"/>
          <w:szCs w:val="28"/>
        </w:rPr>
        <w:br w:type="page"/>
      </w:r>
    </w:p>
    <w:p w14:paraId="7E6B5A2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Times New Roman"/>
          <w:b/>
          <w:bCs/>
          <w:kern w:val="0"/>
          <w:sz w:val="28"/>
          <w:szCs w:val="28"/>
          <w:lang w:val="en-US" w:eastAsia="zh-CN"/>
        </w:rPr>
      </w:pPr>
      <w:r>
        <w:rPr>
          <w:rFonts w:hint="eastAsia" w:ascii="仿宋" w:hAnsi="仿宋" w:eastAsia="仿宋" w:cs="Times New Roman"/>
          <w:b/>
          <w:bCs/>
          <w:kern w:val="0"/>
          <w:sz w:val="28"/>
          <w:szCs w:val="28"/>
          <w:lang w:val="en-US" w:eastAsia="zh-CN"/>
        </w:rPr>
        <w:t>二、模拟授课内容和评分标准</w:t>
      </w:r>
    </w:p>
    <w:p w14:paraId="59AAED0C">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（一）模拟授课内容如下：</w:t>
      </w:r>
    </w:p>
    <w:p w14:paraId="646ED393">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1.乒乓球：（1）正手发平击球；（2）推挡球；（3）正手攻球；（4）加转弧圈球；（5）发球抢攻。</w:t>
      </w:r>
    </w:p>
    <w:p w14:paraId="18D73E09">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2.网球：（1）底线正手上旋球；（2）反手切削球；（3）正手截击；（4）上旋发球；（5）双手反手击球。</w:t>
      </w:r>
    </w:p>
    <w:p w14:paraId="55001C45">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仿宋" w:hAnsi="仿宋" w:eastAsia="仿宋" w:cs="Times New Roman"/>
          <w:kern w:val="0"/>
          <w:sz w:val="28"/>
          <w:szCs w:val="28"/>
          <w:lang w:val="en-US" w:eastAsia="zh-CN"/>
        </w:rPr>
      </w:pPr>
      <w:r>
        <w:rPr>
          <w:rFonts w:hint="eastAsia" w:ascii="仿宋" w:hAnsi="仿宋" w:eastAsia="仿宋" w:cs="Times New Roman"/>
          <w:kern w:val="0"/>
          <w:sz w:val="28"/>
          <w:szCs w:val="28"/>
          <w:lang w:val="en-US" w:eastAsia="zh-CN"/>
        </w:rPr>
        <w:t>3.武术：（1）大跃步前穿(初级长拳);（2）白鹤亮翅(24式太极拳);（3）左右冲拳加后鞭腿(散打);（4）缠头裹脑刀法(刀术);（5）拗弓步刺剑(剑术)。</w:t>
      </w:r>
    </w:p>
    <w:p w14:paraId="6F1AA484">
      <w:pPr>
        <w:tabs>
          <w:tab w:val="left" w:pos="454"/>
        </w:tabs>
        <w:spacing w:line="360" w:lineRule="auto"/>
        <w:ind w:firstLine="560" w:firstLineChars="200"/>
        <w:jc w:val="left"/>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lang w:eastAsia="zh-CN"/>
        </w:rPr>
        <w:t>（</w:t>
      </w:r>
      <w:r>
        <w:rPr>
          <w:rFonts w:hint="eastAsia" w:ascii="仿宋" w:hAnsi="仿宋" w:eastAsia="仿宋" w:cs="Times New Roman"/>
          <w:kern w:val="0"/>
          <w:sz w:val="28"/>
          <w:szCs w:val="28"/>
          <w:lang w:val="en-US" w:eastAsia="zh-CN"/>
        </w:rPr>
        <w:t>二</w:t>
      </w:r>
      <w:r>
        <w:rPr>
          <w:rFonts w:hint="eastAsia" w:ascii="仿宋" w:hAnsi="仿宋" w:eastAsia="仿宋" w:cs="Times New Roman"/>
          <w:kern w:val="0"/>
          <w:sz w:val="28"/>
          <w:szCs w:val="28"/>
          <w:lang w:eastAsia="zh-CN"/>
        </w:rPr>
        <w:t>）</w:t>
      </w:r>
      <w:r>
        <w:rPr>
          <w:rFonts w:hint="eastAsia" w:ascii="仿宋" w:hAnsi="仿宋" w:eastAsia="仿宋" w:cs="Times New Roman"/>
          <w:kern w:val="0"/>
          <w:sz w:val="28"/>
          <w:szCs w:val="28"/>
          <w:lang w:val="en-US" w:eastAsia="zh-CN"/>
        </w:rPr>
        <w:t>模拟授课评分标准</w:t>
      </w:r>
    </w:p>
    <w:tbl>
      <w:tblPr>
        <w:tblStyle w:val="18"/>
        <w:tblW w:w="94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95"/>
        <w:gridCol w:w="1467"/>
        <w:gridCol w:w="6589"/>
      </w:tblGrid>
      <w:tr w14:paraId="5FAA0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1" w:hRule="atLeast"/>
          <w:jc w:val="center"/>
        </w:trPr>
        <w:tc>
          <w:tcPr>
            <w:tcW w:w="1395" w:type="dxa"/>
            <w:vAlign w:val="center"/>
          </w:tcPr>
          <w:p w14:paraId="32184BDE">
            <w:pPr>
              <w:spacing w:line="480" w:lineRule="exact"/>
              <w:jc w:val="center"/>
              <w:rPr>
                <w:rFonts w:ascii="仿宋" w:hAnsi="仿宋" w:eastAsia="仿宋" w:cs="黑体"/>
                <w:snapToGrid w:val="0"/>
                <w:color w:val="auto"/>
                <w:kern w:val="0"/>
                <w:sz w:val="24"/>
                <w:szCs w:val="24"/>
                <w:lang w:eastAsia="en-US"/>
              </w:rPr>
            </w:pPr>
            <w:r>
              <w:rPr>
                <w:rFonts w:ascii="仿宋" w:hAnsi="仿宋" w:eastAsia="仿宋" w:cs="黑体"/>
                <w:b/>
                <w:bCs/>
                <w:snapToGrid w:val="0"/>
                <w:color w:val="auto"/>
                <w:spacing w:val="4"/>
                <w:kern w:val="0"/>
                <w:sz w:val="24"/>
                <w:szCs w:val="24"/>
                <w:lang w:eastAsia="en-US"/>
              </w:rPr>
              <w:t>一级指标</w:t>
            </w:r>
          </w:p>
        </w:tc>
        <w:tc>
          <w:tcPr>
            <w:tcW w:w="1467" w:type="dxa"/>
            <w:vAlign w:val="center"/>
          </w:tcPr>
          <w:p w14:paraId="4D80ADA1">
            <w:pPr>
              <w:spacing w:line="480" w:lineRule="exact"/>
              <w:jc w:val="center"/>
              <w:rPr>
                <w:rFonts w:ascii="仿宋" w:hAnsi="仿宋" w:eastAsia="仿宋" w:cs="黑体"/>
                <w:snapToGrid w:val="0"/>
                <w:color w:val="auto"/>
                <w:kern w:val="0"/>
                <w:sz w:val="24"/>
                <w:szCs w:val="24"/>
                <w:lang w:eastAsia="en-US"/>
              </w:rPr>
            </w:pPr>
            <w:r>
              <w:rPr>
                <w:rFonts w:ascii="仿宋" w:hAnsi="仿宋" w:eastAsia="仿宋" w:cs="黑体"/>
                <w:b/>
                <w:bCs/>
                <w:snapToGrid w:val="0"/>
                <w:color w:val="auto"/>
                <w:spacing w:val="4"/>
                <w:kern w:val="0"/>
                <w:sz w:val="24"/>
                <w:szCs w:val="24"/>
                <w:lang w:eastAsia="en-US"/>
              </w:rPr>
              <w:t>二级指标</w:t>
            </w:r>
          </w:p>
        </w:tc>
        <w:tc>
          <w:tcPr>
            <w:tcW w:w="6589" w:type="dxa"/>
            <w:vAlign w:val="center"/>
          </w:tcPr>
          <w:p w14:paraId="1B885CF1">
            <w:pPr>
              <w:spacing w:line="480" w:lineRule="exact"/>
              <w:jc w:val="center"/>
              <w:rPr>
                <w:rFonts w:ascii="仿宋" w:hAnsi="仿宋" w:eastAsia="仿宋" w:cs="黑体"/>
                <w:snapToGrid w:val="0"/>
                <w:color w:val="auto"/>
                <w:kern w:val="0"/>
                <w:sz w:val="24"/>
                <w:szCs w:val="24"/>
                <w:lang w:eastAsia="en-US"/>
              </w:rPr>
            </w:pPr>
            <w:r>
              <w:rPr>
                <w:rFonts w:ascii="仿宋" w:hAnsi="仿宋" w:eastAsia="仿宋" w:cs="黑体"/>
                <w:b/>
                <w:bCs/>
                <w:snapToGrid w:val="0"/>
                <w:color w:val="auto"/>
                <w:spacing w:val="6"/>
                <w:kern w:val="0"/>
                <w:sz w:val="24"/>
                <w:szCs w:val="24"/>
                <w:lang w:eastAsia="en-US"/>
              </w:rPr>
              <w:t>评分要点</w:t>
            </w:r>
          </w:p>
        </w:tc>
      </w:tr>
      <w:tr w14:paraId="10FE5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3" w:hRule="atLeast"/>
          <w:jc w:val="center"/>
        </w:trPr>
        <w:tc>
          <w:tcPr>
            <w:tcW w:w="1395" w:type="dxa"/>
            <w:vMerge w:val="restart"/>
            <w:tcBorders>
              <w:bottom w:val="nil"/>
            </w:tcBorders>
            <w:vAlign w:val="center"/>
          </w:tcPr>
          <w:p w14:paraId="052A4C67">
            <w:pPr>
              <w:pStyle w:val="19"/>
              <w:spacing w:line="480" w:lineRule="exact"/>
              <w:jc w:val="center"/>
              <w:rPr>
                <w:rFonts w:ascii="仿宋" w:hAnsi="仿宋" w:eastAsia="仿宋"/>
                <w:color w:val="auto"/>
                <w:sz w:val="24"/>
                <w:szCs w:val="24"/>
              </w:rPr>
            </w:pPr>
            <w:r>
              <w:rPr>
                <w:rFonts w:ascii="仿宋" w:hAnsi="仿宋" w:eastAsia="仿宋"/>
                <w:color w:val="auto"/>
                <w:spacing w:val="7"/>
                <w:sz w:val="24"/>
                <w:szCs w:val="24"/>
              </w:rPr>
              <w:t>理念与目标</w:t>
            </w:r>
          </w:p>
          <w:p w14:paraId="25C2B250">
            <w:pPr>
              <w:pStyle w:val="19"/>
              <w:spacing w:line="480" w:lineRule="exact"/>
              <w:jc w:val="center"/>
              <w:rPr>
                <w:rFonts w:ascii="仿宋" w:hAnsi="仿宋" w:eastAsia="仿宋"/>
                <w:color w:val="auto"/>
                <w:sz w:val="24"/>
                <w:szCs w:val="24"/>
              </w:rPr>
            </w:pPr>
            <w:r>
              <w:rPr>
                <w:rFonts w:ascii="仿宋" w:hAnsi="仿宋" w:eastAsia="仿宋"/>
                <w:color w:val="auto"/>
                <w:spacing w:val="-7"/>
                <w:sz w:val="24"/>
                <w:szCs w:val="24"/>
              </w:rPr>
              <w:t>（</w:t>
            </w:r>
            <w:r>
              <w:rPr>
                <w:rFonts w:ascii="仿宋" w:hAnsi="仿宋" w:eastAsia="仿宋" w:cs="Times New Roman"/>
                <w:color w:val="auto"/>
                <w:spacing w:val="-7"/>
                <w:sz w:val="24"/>
                <w:szCs w:val="24"/>
              </w:rPr>
              <w:t>10</w:t>
            </w:r>
            <w:r>
              <w:rPr>
                <w:rFonts w:ascii="仿宋" w:hAnsi="仿宋" w:eastAsia="仿宋"/>
                <w:color w:val="auto"/>
                <w:spacing w:val="-7"/>
                <w:sz w:val="24"/>
                <w:szCs w:val="24"/>
              </w:rPr>
              <w:t>分）</w:t>
            </w:r>
          </w:p>
        </w:tc>
        <w:tc>
          <w:tcPr>
            <w:tcW w:w="1467" w:type="dxa"/>
            <w:vAlign w:val="center"/>
          </w:tcPr>
          <w:p w14:paraId="46CFEE71">
            <w:pPr>
              <w:pStyle w:val="19"/>
              <w:spacing w:line="480" w:lineRule="exact"/>
              <w:jc w:val="center"/>
              <w:rPr>
                <w:rFonts w:ascii="仿宋" w:hAnsi="仿宋" w:eastAsia="仿宋"/>
                <w:color w:val="auto"/>
                <w:sz w:val="24"/>
                <w:szCs w:val="24"/>
              </w:rPr>
            </w:pPr>
            <w:r>
              <w:rPr>
                <w:rFonts w:ascii="仿宋" w:hAnsi="仿宋" w:eastAsia="仿宋"/>
                <w:color w:val="auto"/>
                <w:spacing w:val="7"/>
                <w:sz w:val="24"/>
                <w:szCs w:val="24"/>
              </w:rPr>
              <w:t>设计理念</w:t>
            </w:r>
          </w:p>
          <w:p w14:paraId="60E9E68F">
            <w:pPr>
              <w:pStyle w:val="19"/>
              <w:spacing w:line="480" w:lineRule="exact"/>
              <w:jc w:val="center"/>
              <w:rPr>
                <w:rFonts w:ascii="仿宋" w:hAnsi="仿宋" w:eastAsia="仿宋"/>
                <w:color w:val="auto"/>
                <w:sz w:val="24"/>
                <w:szCs w:val="24"/>
              </w:rPr>
            </w:pPr>
            <w:r>
              <w:rPr>
                <w:rFonts w:ascii="仿宋" w:hAnsi="仿宋" w:eastAsia="仿宋"/>
                <w:color w:val="auto"/>
                <w:spacing w:val="6"/>
                <w:sz w:val="24"/>
                <w:szCs w:val="24"/>
              </w:rPr>
              <w:t>（</w:t>
            </w:r>
            <w:r>
              <w:rPr>
                <w:rFonts w:ascii="仿宋" w:hAnsi="仿宋" w:eastAsia="仿宋" w:cs="Times New Roman"/>
                <w:color w:val="auto"/>
                <w:spacing w:val="6"/>
                <w:sz w:val="24"/>
                <w:szCs w:val="24"/>
              </w:rPr>
              <w:t>5</w:t>
            </w:r>
            <w:r>
              <w:rPr>
                <w:rFonts w:ascii="仿宋" w:hAnsi="仿宋" w:eastAsia="仿宋"/>
                <w:color w:val="auto"/>
                <w:spacing w:val="6"/>
                <w:sz w:val="24"/>
                <w:szCs w:val="24"/>
              </w:rPr>
              <w:t>分）</w:t>
            </w:r>
          </w:p>
        </w:tc>
        <w:tc>
          <w:tcPr>
            <w:tcW w:w="6589" w:type="dxa"/>
            <w:vAlign w:val="center"/>
          </w:tcPr>
          <w:p w14:paraId="71617399">
            <w:pPr>
              <w:pStyle w:val="19"/>
              <w:keepNext w:val="0"/>
              <w:keepLines w:val="0"/>
              <w:pageBreakBefore w:val="0"/>
              <w:widowControl/>
              <w:kinsoku w:val="0"/>
              <w:wordWrap/>
              <w:overflowPunct/>
              <w:topLinePunct w:val="0"/>
              <w:bidi w:val="0"/>
              <w:adjustRightInd w:val="0"/>
              <w:snapToGrid w:val="0"/>
              <w:spacing w:line="420" w:lineRule="exact"/>
              <w:ind w:firstLine="19"/>
              <w:jc w:val="both"/>
              <w:textAlignment w:val="baseline"/>
              <w:rPr>
                <w:rFonts w:ascii="仿宋" w:hAnsi="仿宋" w:eastAsia="仿宋"/>
                <w:color w:val="auto"/>
                <w:sz w:val="24"/>
                <w:szCs w:val="24"/>
                <w:lang w:eastAsia="zh-CN"/>
              </w:rPr>
            </w:pPr>
            <w:r>
              <w:rPr>
                <w:rFonts w:ascii="仿宋" w:hAnsi="仿宋" w:eastAsia="仿宋"/>
                <w:color w:val="auto"/>
                <w:spacing w:val="5"/>
                <w:sz w:val="24"/>
                <w:szCs w:val="24"/>
                <w:lang w:eastAsia="zh-CN"/>
              </w:rPr>
              <w:t>能把握新时代大学生体育学习特点，有明确的问题导向，</w:t>
            </w:r>
            <w:r>
              <w:rPr>
                <w:rFonts w:ascii="仿宋" w:hAnsi="仿宋" w:eastAsia="仿宋"/>
                <w:color w:val="auto"/>
                <w:spacing w:val="4"/>
                <w:sz w:val="24"/>
                <w:szCs w:val="24"/>
                <w:lang w:eastAsia="zh-CN"/>
              </w:rPr>
              <w:t>有清</w:t>
            </w:r>
            <w:r>
              <w:rPr>
                <w:rFonts w:ascii="仿宋" w:hAnsi="仿宋" w:eastAsia="仿宋"/>
                <w:color w:val="auto"/>
                <w:spacing w:val="6"/>
                <w:sz w:val="24"/>
                <w:szCs w:val="24"/>
                <w:lang w:eastAsia="zh-CN"/>
              </w:rPr>
              <w:t>晰的教学过程要素，能体现</w:t>
            </w:r>
            <w:r>
              <w:rPr>
                <w:rFonts w:ascii="仿宋" w:hAnsi="仿宋" w:eastAsia="仿宋" w:cs="Times New Roman"/>
                <w:color w:val="auto"/>
                <w:spacing w:val="6"/>
                <w:sz w:val="24"/>
                <w:szCs w:val="24"/>
                <w:lang w:eastAsia="zh-CN"/>
              </w:rPr>
              <w:t>“</w:t>
            </w:r>
            <w:r>
              <w:rPr>
                <w:rFonts w:ascii="仿宋" w:hAnsi="仿宋" w:eastAsia="仿宋"/>
                <w:color w:val="auto"/>
                <w:spacing w:val="6"/>
                <w:sz w:val="24"/>
                <w:szCs w:val="24"/>
                <w:lang w:eastAsia="zh-CN"/>
              </w:rPr>
              <w:t>以学生发展为中心</w:t>
            </w:r>
            <w:r>
              <w:rPr>
                <w:rFonts w:ascii="仿宋" w:hAnsi="仿宋" w:eastAsia="仿宋" w:cs="Times New Roman"/>
                <w:color w:val="auto"/>
                <w:spacing w:val="6"/>
                <w:sz w:val="24"/>
                <w:szCs w:val="24"/>
                <w:lang w:eastAsia="zh-CN"/>
              </w:rPr>
              <w:t>”</w:t>
            </w:r>
            <w:r>
              <w:rPr>
                <w:rFonts w:ascii="仿宋" w:hAnsi="仿宋" w:eastAsia="仿宋"/>
                <w:color w:val="auto"/>
                <w:spacing w:val="6"/>
                <w:sz w:val="24"/>
                <w:szCs w:val="24"/>
                <w:lang w:eastAsia="zh-CN"/>
              </w:rPr>
              <w:t>的理念，提出</w:t>
            </w:r>
            <w:r>
              <w:rPr>
                <w:rFonts w:ascii="仿宋" w:hAnsi="仿宋" w:eastAsia="仿宋"/>
                <w:color w:val="auto"/>
                <w:spacing w:val="4"/>
                <w:sz w:val="24"/>
                <w:szCs w:val="24"/>
                <w:lang w:eastAsia="zh-CN"/>
              </w:rPr>
              <w:t>解决问题的思路与方案。</w:t>
            </w:r>
          </w:p>
        </w:tc>
      </w:tr>
      <w:tr w14:paraId="518D0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2" w:hRule="atLeast"/>
          <w:jc w:val="center"/>
        </w:trPr>
        <w:tc>
          <w:tcPr>
            <w:tcW w:w="1395" w:type="dxa"/>
            <w:vMerge w:val="continue"/>
            <w:tcBorders>
              <w:top w:val="nil"/>
            </w:tcBorders>
            <w:vAlign w:val="center"/>
          </w:tcPr>
          <w:p w14:paraId="5C4A75B5">
            <w:pPr>
              <w:spacing w:line="480" w:lineRule="exact"/>
              <w:jc w:val="center"/>
              <w:rPr>
                <w:rFonts w:ascii="仿宋" w:hAnsi="仿宋" w:eastAsia="仿宋" w:cs="Arial"/>
                <w:snapToGrid w:val="0"/>
                <w:color w:val="auto"/>
                <w:kern w:val="0"/>
                <w:sz w:val="24"/>
                <w:szCs w:val="24"/>
                <w:lang w:eastAsia="zh-CN"/>
              </w:rPr>
            </w:pPr>
          </w:p>
        </w:tc>
        <w:tc>
          <w:tcPr>
            <w:tcW w:w="1467" w:type="dxa"/>
            <w:vAlign w:val="center"/>
          </w:tcPr>
          <w:p w14:paraId="68187158">
            <w:pPr>
              <w:pStyle w:val="19"/>
              <w:spacing w:line="480" w:lineRule="exact"/>
              <w:jc w:val="center"/>
              <w:rPr>
                <w:rFonts w:ascii="仿宋" w:hAnsi="仿宋" w:eastAsia="仿宋"/>
                <w:color w:val="auto"/>
                <w:sz w:val="24"/>
                <w:szCs w:val="24"/>
              </w:rPr>
            </w:pPr>
            <w:r>
              <w:rPr>
                <w:rFonts w:ascii="仿宋" w:hAnsi="仿宋" w:eastAsia="仿宋"/>
                <w:color w:val="auto"/>
                <w:spacing w:val="7"/>
                <w:sz w:val="24"/>
                <w:szCs w:val="24"/>
              </w:rPr>
              <w:t>教学目标</w:t>
            </w:r>
          </w:p>
          <w:p w14:paraId="12F0ABDE">
            <w:pPr>
              <w:pStyle w:val="19"/>
              <w:spacing w:line="480" w:lineRule="exact"/>
              <w:jc w:val="center"/>
              <w:rPr>
                <w:rFonts w:ascii="仿宋" w:hAnsi="仿宋" w:eastAsia="仿宋"/>
                <w:color w:val="auto"/>
                <w:sz w:val="24"/>
                <w:szCs w:val="24"/>
              </w:rPr>
            </w:pPr>
            <w:r>
              <w:rPr>
                <w:rFonts w:ascii="仿宋" w:hAnsi="仿宋" w:eastAsia="仿宋"/>
                <w:color w:val="auto"/>
                <w:spacing w:val="6"/>
                <w:sz w:val="24"/>
                <w:szCs w:val="24"/>
              </w:rPr>
              <w:t>（</w:t>
            </w:r>
            <w:r>
              <w:rPr>
                <w:rFonts w:ascii="仿宋" w:hAnsi="仿宋" w:eastAsia="仿宋" w:cs="Times New Roman"/>
                <w:color w:val="auto"/>
                <w:spacing w:val="6"/>
                <w:sz w:val="24"/>
                <w:szCs w:val="24"/>
              </w:rPr>
              <w:t>5</w:t>
            </w:r>
            <w:r>
              <w:rPr>
                <w:rFonts w:ascii="仿宋" w:hAnsi="仿宋" w:eastAsia="仿宋"/>
                <w:color w:val="auto"/>
                <w:spacing w:val="6"/>
                <w:sz w:val="24"/>
                <w:szCs w:val="24"/>
              </w:rPr>
              <w:t>分）</w:t>
            </w:r>
          </w:p>
        </w:tc>
        <w:tc>
          <w:tcPr>
            <w:tcW w:w="6589" w:type="dxa"/>
            <w:vAlign w:val="center"/>
          </w:tcPr>
          <w:p w14:paraId="33292845">
            <w:pPr>
              <w:pStyle w:val="19"/>
              <w:keepNext w:val="0"/>
              <w:keepLines w:val="0"/>
              <w:pageBreakBefore w:val="0"/>
              <w:widowControl/>
              <w:kinsoku w:val="0"/>
              <w:wordWrap/>
              <w:overflowPunct/>
              <w:topLinePunct w:val="0"/>
              <w:bidi w:val="0"/>
              <w:adjustRightInd w:val="0"/>
              <w:snapToGrid w:val="0"/>
              <w:spacing w:line="420" w:lineRule="exact"/>
              <w:ind w:hanging="10"/>
              <w:jc w:val="both"/>
              <w:textAlignment w:val="baseline"/>
              <w:rPr>
                <w:rFonts w:ascii="仿宋" w:hAnsi="仿宋" w:eastAsia="仿宋"/>
                <w:color w:val="auto"/>
                <w:sz w:val="24"/>
                <w:szCs w:val="24"/>
                <w:lang w:eastAsia="zh-CN"/>
              </w:rPr>
            </w:pPr>
            <w:r>
              <w:rPr>
                <w:rFonts w:ascii="仿宋" w:hAnsi="仿宋" w:eastAsia="仿宋"/>
                <w:color w:val="auto"/>
                <w:spacing w:val="6"/>
                <w:sz w:val="24"/>
                <w:szCs w:val="24"/>
                <w:lang w:eastAsia="zh-CN"/>
              </w:rPr>
              <w:t>教学目标全面、明确、具体、恰当，能清晰</w:t>
            </w:r>
            <w:r>
              <w:rPr>
                <w:rFonts w:ascii="仿宋" w:hAnsi="仿宋" w:eastAsia="仿宋"/>
                <w:color w:val="auto"/>
                <w:spacing w:val="5"/>
                <w:sz w:val="24"/>
                <w:szCs w:val="24"/>
                <w:lang w:eastAsia="zh-CN"/>
              </w:rPr>
              <w:t>描述学生将达到的</w:t>
            </w:r>
            <w:r>
              <w:rPr>
                <w:rFonts w:ascii="仿宋" w:hAnsi="仿宋" w:eastAsia="仿宋"/>
                <w:color w:val="auto"/>
                <w:sz w:val="24"/>
                <w:szCs w:val="24"/>
                <w:lang w:eastAsia="zh-CN"/>
              </w:rPr>
              <w:t xml:space="preserve"> </w:t>
            </w:r>
            <w:r>
              <w:rPr>
                <w:rFonts w:ascii="仿宋" w:hAnsi="仿宋" w:eastAsia="仿宋"/>
                <w:color w:val="auto"/>
                <w:spacing w:val="5"/>
                <w:sz w:val="24"/>
                <w:szCs w:val="24"/>
                <w:lang w:eastAsia="zh-CN"/>
              </w:rPr>
              <w:t>可观察、可操作、可测量、可评价的行为目标，注重体现课程</w:t>
            </w:r>
            <w:r>
              <w:rPr>
                <w:rFonts w:ascii="仿宋" w:hAnsi="仿宋" w:eastAsia="仿宋"/>
                <w:color w:val="auto"/>
                <w:spacing w:val="8"/>
                <w:sz w:val="24"/>
                <w:szCs w:val="24"/>
                <w:lang w:eastAsia="zh-CN"/>
              </w:rPr>
              <w:t xml:space="preserve"> </w:t>
            </w:r>
            <w:r>
              <w:rPr>
                <w:rFonts w:ascii="仿宋" w:hAnsi="仿宋" w:eastAsia="仿宋"/>
                <w:color w:val="auto"/>
                <w:spacing w:val="6"/>
                <w:sz w:val="24"/>
                <w:szCs w:val="24"/>
                <w:lang w:eastAsia="zh-CN"/>
              </w:rPr>
              <w:t>思政目标，注意反映体育学科发展新成果。</w:t>
            </w:r>
          </w:p>
        </w:tc>
      </w:tr>
      <w:tr w14:paraId="3BB03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0" w:hRule="atLeast"/>
          <w:jc w:val="center"/>
        </w:trPr>
        <w:tc>
          <w:tcPr>
            <w:tcW w:w="1395" w:type="dxa"/>
            <w:vMerge w:val="restart"/>
            <w:tcBorders>
              <w:bottom w:val="nil"/>
            </w:tcBorders>
            <w:vAlign w:val="center"/>
          </w:tcPr>
          <w:p w14:paraId="7D7BA3A0">
            <w:pPr>
              <w:pStyle w:val="19"/>
              <w:spacing w:line="480" w:lineRule="exact"/>
              <w:jc w:val="center"/>
              <w:rPr>
                <w:rFonts w:ascii="仿宋" w:hAnsi="仿宋" w:eastAsia="仿宋"/>
                <w:color w:val="auto"/>
                <w:sz w:val="24"/>
                <w:szCs w:val="24"/>
              </w:rPr>
            </w:pPr>
            <w:r>
              <w:rPr>
                <w:rFonts w:ascii="仿宋" w:hAnsi="仿宋" w:eastAsia="仿宋"/>
                <w:color w:val="auto"/>
                <w:spacing w:val="1"/>
                <w:sz w:val="24"/>
                <w:szCs w:val="24"/>
              </w:rPr>
              <w:t>内容与对象</w:t>
            </w:r>
          </w:p>
          <w:p w14:paraId="49B9C673">
            <w:pPr>
              <w:pStyle w:val="19"/>
              <w:spacing w:line="480" w:lineRule="exact"/>
              <w:jc w:val="center"/>
              <w:rPr>
                <w:rFonts w:ascii="仿宋" w:hAnsi="仿宋" w:eastAsia="仿宋"/>
                <w:color w:val="auto"/>
                <w:sz w:val="24"/>
                <w:szCs w:val="24"/>
              </w:rPr>
            </w:pPr>
            <w:r>
              <w:rPr>
                <w:rFonts w:ascii="仿宋" w:hAnsi="仿宋" w:eastAsia="仿宋"/>
                <w:color w:val="auto"/>
                <w:spacing w:val="-7"/>
                <w:sz w:val="24"/>
                <w:szCs w:val="24"/>
              </w:rPr>
              <w:t>（</w:t>
            </w:r>
            <w:r>
              <w:rPr>
                <w:rFonts w:ascii="仿宋" w:hAnsi="仿宋" w:eastAsia="仿宋" w:cs="Times New Roman"/>
                <w:color w:val="auto"/>
                <w:spacing w:val="-7"/>
                <w:sz w:val="24"/>
                <w:szCs w:val="24"/>
              </w:rPr>
              <w:t>10</w:t>
            </w:r>
            <w:r>
              <w:rPr>
                <w:rFonts w:ascii="仿宋" w:hAnsi="仿宋" w:eastAsia="仿宋"/>
                <w:color w:val="auto"/>
                <w:spacing w:val="-7"/>
                <w:sz w:val="24"/>
                <w:szCs w:val="24"/>
              </w:rPr>
              <w:t>分）</w:t>
            </w:r>
          </w:p>
        </w:tc>
        <w:tc>
          <w:tcPr>
            <w:tcW w:w="1467" w:type="dxa"/>
            <w:vAlign w:val="center"/>
          </w:tcPr>
          <w:p w14:paraId="64D1D132">
            <w:pPr>
              <w:pStyle w:val="19"/>
              <w:spacing w:line="480" w:lineRule="exact"/>
              <w:jc w:val="center"/>
              <w:rPr>
                <w:rFonts w:ascii="仿宋" w:hAnsi="仿宋" w:eastAsia="仿宋"/>
                <w:color w:val="auto"/>
                <w:sz w:val="24"/>
                <w:szCs w:val="24"/>
              </w:rPr>
            </w:pPr>
            <w:r>
              <w:rPr>
                <w:rFonts w:ascii="仿宋" w:hAnsi="仿宋" w:eastAsia="仿宋"/>
                <w:color w:val="auto"/>
                <w:spacing w:val="7"/>
                <w:sz w:val="24"/>
                <w:szCs w:val="24"/>
              </w:rPr>
              <w:t>教学内容</w:t>
            </w:r>
          </w:p>
          <w:p w14:paraId="50D837EF">
            <w:pPr>
              <w:pStyle w:val="19"/>
              <w:spacing w:line="480" w:lineRule="exact"/>
              <w:jc w:val="center"/>
              <w:rPr>
                <w:rFonts w:ascii="仿宋" w:hAnsi="仿宋" w:eastAsia="仿宋"/>
                <w:color w:val="auto"/>
                <w:sz w:val="24"/>
                <w:szCs w:val="24"/>
              </w:rPr>
            </w:pPr>
            <w:r>
              <w:rPr>
                <w:rFonts w:ascii="仿宋" w:hAnsi="仿宋" w:eastAsia="仿宋"/>
                <w:color w:val="auto"/>
                <w:spacing w:val="6"/>
                <w:sz w:val="24"/>
                <w:szCs w:val="24"/>
              </w:rPr>
              <w:t>（</w:t>
            </w:r>
            <w:r>
              <w:rPr>
                <w:rFonts w:ascii="仿宋" w:hAnsi="仿宋" w:eastAsia="仿宋" w:cs="Times New Roman"/>
                <w:color w:val="auto"/>
                <w:spacing w:val="6"/>
                <w:sz w:val="24"/>
                <w:szCs w:val="24"/>
              </w:rPr>
              <w:t>5</w:t>
            </w:r>
            <w:r>
              <w:rPr>
                <w:rFonts w:ascii="仿宋" w:hAnsi="仿宋" w:eastAsia="仿宋"/>
                <w:color w:val="auto"/>
                <w:spacing w:val="6"/>
                <w:sz w:val="24"/>
                <w:szCs w:val="24"/>
              </w:rPr>
              <w:t>分）</w:t>
            </w:r>
          </w:p>
        </w:tc>
        <w:tc>
          <w:tcPr>
            <w:tcW w:w="6589" w:type="dxa"/>
            <w:vAlign w:val="center"/>
          </w:tcPr>
          <w:p w14:paraId="5E2AC14B">
            <w:pPr>
              <w:pStyle w:val="19"/>
              <w:keepNext w:val="0"/>
              <w:keepLines w:val="0"/>
              <w:pageBreakBefore w:val="0"/>
              <w:widowControl/>
              <w:kinsoku w:val="0"/>
              <w:wordWrap/>
              <w:overflowPunct/>
              <w:topLinePunct w:val="0"/>
              <w:bidi w:val="0"/>
              <w:adjustRightInd w:val="0"/>
              <w:snapToGrid w:val="0"/>
              <w:spacing w:line="420" w:lineRule="exact"/>
              <w:ind w:firstLine="17"/>
              <w:jc w:val="both"/>
              <w:textAlignment w:val="baseline"/>
              <w:rPr>
                <w:rFonts w:ascii="仿宋" w:hAnsi="仿宋" w:eastAsia="仿宋"/>
                <w:color w:val="auto"/>
                <w:sz w:val="24"/>
                <w:szCs w:val="24"/>
                <w:lang w:eastAsia="zh-CN"/>
              </w:rPr>
            </w:pPr>
            <w:r>
              <w:rPr>
                <w:rFonts w:ascii="仿宋" w:hAnsi="仿宋" w:eastAsia="仿宋"/>
                <w:color w:val="auto"/>
                <w:spacing w:val="5"/>
                <w:sz w:val="24"/>
                <w:szCs w:val="24"/>
                <w:lang w:eastAsia="zh-CN"/>
              </w:rPr>
              <w:t>能正确处理所教课程与本次课内容之间的关系，教学内容</w:t>
            </w:r>
            <w:r>
              <w:rPr>
                <w:rFonts w:ascii="仿宋" w:hAnsi="仿宋" w:eastAsia="仿宋"/>
                <w:color w:val="auto"/>
                <w:spacing w:val="4"/>
                <w:sz w:val="24"/>
                <w:szCs w:val="24"/>
                <w:lang w:eastAsia="zh-CN"/>
              </w:rPr>
              <w:t>组织</w:t>
            </w:r>
            <w:r>
              <w:rPr>
                <w:rFonts w:ascii="仿宋" w:hAnsi="仿宋" w:eastAsia="仿宋"/>
                <w:color w:val="auto"/>
                <w:spacing w:val="5"/>
                <w:sz w:val="24"/>
                <w:szCs w:val="24"/>
                <w:lang w:eastAsia="zh-CN"/>
              </w:rPr>
              <w:t>合理，重点难点明确，注重课程思政内容挖掘，注意前后教学</w:t>
            </w:r>
            <w:r>
              <w:rPr>
                <w:rFonts w:ascii="仿宋" w:hAnsi="仿宋" w:eastAsia="仿宋"/>
                <w:color w:val="auto"/>
                <w:spacing w:val="2"/>
                <w:sz w:val="24"/>
                <w:szCs w:val="24"/>
                <w:lang w:eastAsia="zh-CN"/>
              </w:rPr>
              <w:t>内容之间的联系，能体现高校体育教学改革的新特点。</w:t>
            </w:r>
          </w:p>
        </w:tc>
      </w:tr>
      <w:tr w14:paraId="78E42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3" w:hRule="atLeast"/>
          <w:jc w:val="center"/>
        </w:trPr>
        <w:tc>
          <w:tcPr>
            <w:tcW w:w="1395" w:type="dxa"/>
            <w:vMerge w:val="continue"/>
            <w:tcBorders>
              <w:top w:val="nil"/>
            </w:tcBorders>
            <w:vAlign w:val="center"/>
          </w:tcPr>
          <w:p w14:paraId="4FB8EDAF">
            <w:pPr>
              <w:spacing w:line="480" w:lineRule="exact"/>
              <w:jc w:val="center"/>
              <w:rPr>
                <w:rFonts w:ascii="仿宋" w:hAnsi="仿宋" w:eastAsia="仿宋" w:cs="Arial"/>
                <w:snapToGrid w:val="0"/>
                <w:color w:val="auto"/>
                <w:kern w:val="0"/>
                <w:sz w:val="24"/>
                <w:szCs w:val="24"/>
                <w:lang w:eastAsia="zh-CN"/>
              </w:rPr>
            </w:pPr>
          </w:p>
        </w:tc>
        <w:tc>
          <w:tcPr>
            <w:tcW w:w="1467" w:type="dxa"/>
            <w:vAlign w:val="center"/>
          </w:tcPr>
          <w:p w14:paraId="592DB60C">
            <w:pPr>
              <w:pStyle w:val="19"/>
              <w:spacing w:line="480" w:lineRule="exact"/>
              <w:jc w:val="center"/>
              <w:rPr>
                <w:rFonts w:ascii="仿宋" w:hAnsi="仿宋" w:eastAsia="仿宋"/>
                <w:color w:val="auto"/>
                <w:sz w:val="24"/>
                <w:szCs w:val="24"/>
              </w:rPr>
            </w:pPr>
            <w:r>
              <w:rPr>
                <w:rFonts w:ascii="仿宋" w:hAnsi="仿宋" w:eastAsia="仿宋"/>
                <w:color w:val="auto"/>
                <w:spacing w:val="7"/>
                <w:sz w:val="24"/>
                <w:szCs w:val="24"/>
              </w:rPr>
              <w:t>教学对象</w:t>
            </w:r>
          </w:p>
          <w:p w14:paraId="178C4062">
            <w:pPr>
              <w:pStyle w:val="19"/>
              <w:spacing w:line="480" w:lineRule="exact"/>
              <w:jc w:val="center"/>
              <w:rPr>
                <w:rFonts w:ascii="仿宋" w:hAnsi="仿宋" w:eastAsia="仿宋"/>
                <w:color w:val="auto"/>
                <w:sz w:val="24"/>
                <w:szCs w:val="24"/>
              </w:rPr>
            </w:pPr>
            <w:r>
              <w:rPr>
                <w:rFonts w:ascii="仿宋" w:hAnsi="仿宋" w:eastAsia="仿宋"/>
                <w:color w:val="auto"/>
                <w:spacing w:val="6"/>
                <w:sz w:val="24"/>
                <w:szCs w:val="24"/>
              </w:rPr>
              <w:t>（</w:t>
            </w:r>
            <w:r>
              <w:rPr>
                <w:rFonts w:ascii="仿宋" w:hAnsi="仿宋" w:eastAsia="仿宋" w:cs="Times New Roman"/>
                <w:color w:val="auto"/>
                <w:spacing w:val="6"/>
                <w:sz w:val="24"/>
                <w:szCs w:val="24"/>
              </w:rPr>
              <w:t>5</w:t>
            </w:r>
            <w:r>
              <w:rPr>
                <w:rFonts w:ascii="仿宋" w:hAnsi="仿宋" w:eastAsia="仿宋"/>
                <w:color w:val="auto"/>
                <w:spacing w:val="6"/>
                <w:sz w:val="24"/>
                <w:szCs w:val="24"/>
              </w:rPr>
              <w:t>分）</w:t>
            </w:r>
          </w:p>
        </w:tc>
        <w:tc>
          <w:tcPr>
            <w:tcW w:w="6589" w:type="dxa"/>
            <w:vAlign w:val="center"/>
          </w:tcPr>
          <w:p w14:paraId="22092E9C">
            <w:pPr>
              <w:pStyle w:val="19"/>
              <w:keepNext w:val="0"/>
              <w:keepLines w:val="0"/>
              <w:pageBreakBefore w:val="0"/>
              <w:widowControl/>
              <w:kinsoku w:val="0"/>
              <w:wordWrap/>
              <w:overflowPunct/>
              <w:topLinePunct w:val="0"/>
              <w:bidi w:val="0"/>
              <w:adjustRightInd w:val="0"/>
              <w:snapToGrid w:val="0"/>
              <w:spacing w:line="420" w:lineRule="exact"/>
              <w:ind w:firstLine="19"/>
              <w:jc w:val="both"/>
              <w:textAlignment w:val="baseline"/>
              <w:rPr>
                <w:rFonts w:ascii="仿宋" w:hAnsi="仿宋" w:eastAsia="仿宋"/>
                <w:color w:val="auto"/>
                <w:sz w:val="24"/>
                <w:szCs w:val="24"/>
                <w:lang w:eastAsia="zh-CN"/>
              </w:rPr>
            </w:pPr>
            <w:r>
              <w:rPr>
                <w:rFonts w:ascii="仿宋" w:hAnsi="仿宋" w:eastAsia="仿宋"/>
                <w:color w:val="auto"/>
                <w:spacing w:val="5"/>
                <w:sz w:val="24"/>
                <w:szCs w:val="24"/>
                <w:lang w:eastAsia="zh-CN"/>
              </w:rPr>
              <w:t>能全面了解和把握教学班的学生身心特点、兴趣爱好、运</w:t>
            </w:r>
            <w:r>
              <w:rPr>
                <w:rFonts w:ascii="仿宋" w:hAnsi="仿宋" w:eastAsia="仿宋"/>
                <w:color w:val="auto"/>
                <w:spacing w:val="4"/>
                <w:sz w:val="24"/>
                <w:szCs w:val="24"/>
                <w:lang w:eastAsia="zh-CN"/>
              </w:rPr>
              <w:t>动经</w:t>
            </w:r>
            <w:r>
              <w:rPr>
                <w:rFonts w:ascii="仿宋" w:hAnsi="仿宋" w:eastAsia="仿宋"/>
                <w:color w:val="auto"/>
                <w:spacing w:val="5"/>
                <w:sz w:val="24"/>
                <w:szCs w:val="24"/>
                <w:lang w:eastAsia="zh-CN"/>
              </w:rPr>
              <w:t>验、体质健康和个体差异等情况，并据此进行设计教学，教学</w:t>
            </w:r>
            <w:r>
              <w:rPr>
                <w:rFonts w:ascii="仿宋" w:hAnsi="仿宋" w:eastAsia="仿宋"/>
                <w:color w:val="auto"/>
                <w:spacing w:val="1"/>
                <w:sz w:val="24"/>
                <w:szCs w:val="24"/>
                <w:lang w:eastAsia="zh-CN"/>
              </w:rPr>
              <w:t>班规模符合要求。</w:t>
            </w:r>
          </w:p>
        </w:tc>
      </w:tr>
      <w:tr w14:paraId="59B08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jc w:val="center"/>
        </w:trPr>
        <w:tc>
          <w:tcPr>
            <w:tcW w:w="1395" w:type="dxa"/>
            <w:vMerge w:val="restart"/>
            <w:vAlign w:val="center"/>
          </w:tcPr>
          <w:p w14:paraId="212C07BF">
            <w:pPr>
              <w:pStyle w:val="19"/>
              <w:spacing w:line="480" w:lineRule="exact"/>
              <w:jc w:val="center"/>
              <w:rPr>
                <w:rFonts w:ascii="仿宋" w:hAnsi="仿宋" w:eastAsia="仿宋"/>
                <w:color w:val="auto"/>
                <w:sz w:val="24"/>
                <w:szCs w:val="24"/>
              </w:rPr>
            </w:pPr>
            <w:r>
              <w:rPr>
                <w:rFonts w:ascii="仿宋" w:hAnsi="仿宋" w:eastAsia="仿宋"/>
                <w:color w:val="auto"/>
                <w:spacing w:val="6"/>
                <w:sz w:val="24"/>
                <w:szCs w:val="24"/>
              </w:rPr>
              <w:t>策略与方法</w:t>
            </w:r>
          </w:p>
          <w:p w14:paraId="377AB126">
            <w:pPr>
              <w:pStyle w:val="19"/>
              <w:spacing w:line="480" w:lineRule="exact"/>
              <w:jc w:val="center"/>
              <w:rPr>
                <w:rFonts w:ascii="仿宋" w:hAnsi="仿宋" w:eastAsia="仿宋"/>
                <w:color w:val="auto"/>
                <w:sz w:val="24"/>
                <w:szCs w:val="24"/>
              </w:rPr>
            </w:pPr>
            <w:r>
              <w:rPr>
                <w:rFonts w:ascii="仿宋" w:hAnsi="仿宋" w:eastAsia="仿宋"/>
                <w:color w:val="auto"/>
                <w:spacing w:val="6"/>
                <w:sz w:val="24"/>
                <w:szCs w:val="24"/>
              </w:rPr>
              <w:t>（</w:t>
            </w:r>
            <w:r>
              <w:rPr>
                <w:rFonts w:ascii="仿宋" w:hAnsi="仿宋" w:eastAsia="仿宋" w:cs="Times New Roman"/>
                <w:color w:val="auto"/>
                <w:spacing w:val="6"/>
                <w:sz w:val="24"/>
                <w:szCs w:val="24"/>
              </w:rPr>
              <w:t>35</w:t>
            </w:r>
            <w:r>
              <w:rPr>
                <w:rFonts w:ascii="仿宋" w:hAnsi="仿宋" w:eastAsia="仿宋"/>
                <w:color w:val="auto"/>
                <w:spacing w:val="6"/>
                <w:sz w:val="24"/>
                <w:szCs w:val="24"/>
              </w:rPr>
              <w:t>分）</w:t>
            </w:r>
          </w:p>
        </w:tc>
        <w:tc>
          <w:tcPr>
            <w:tcW w:w="1467" w:type="dxa"/>
            <w:vAlign w:val="center"/>
          </w:tcPr>
          <w:p w14:paraId="48E92F77">
            <w:pPr>
              <w:pStyle w:val="19"/>
              <w:spacing w:line="480" w:lineRule="exact"/>
              <w:jc w:val="center"/>
              <w:rPr>
                <w:rFonts w:ascii="仿宋" w:hAnsi="仿宋" w:eastAsia="仿宋"/>
                <w:color w:val="auto"/>
                <w:sz w:val="24"/>
                <w:szCs w:val="24"/>
              </w:rPr>
            </w:pPr>
            <w:r>
              <w:rPr>
                <w:rFonts w:ascii="仿宋" w:hAnsi="仿宋" w:eastAsia="仿宋"/>
                <w:color w:val="auto"/>
                <w:spacing w:val="7"/>
                <w:sz w:val="24"/>
                <w:szCs w:val="24"/>
              </w:rPr>
              <w:t>教学流程</w:t>
            </w:r>
          </w:p>
          <w:p w14:paraId="1AB681B4">
            <w:pPr>
              <w:pStyle w:val="19"/>
              <w:spacing w:line="480" w:lineRule="exact"/>
              <w:jc w:val="center"/>
              <w:rPr>
                <w:rFonts w:ascii="仿宋" w:hAnsi="仿宋" w:eastAsia="仿宋"/>
                <w:color w:val="auto"/>
                <w:sz w:val="24"/>
                <w:szCs w:val="24"/>
              </w:rPr>
            </w:pPr>
            <w:r>
              <w:rPr>
                <w:rFonts w:ascii="仿宋" w:hAnsi="仿宋" w:eastAsia="仿宋"/>
                <w:color w:val="auto"/>
                <w:spacing w:val="-7"/>
                <w:sz w:val="24"/>
                <w:szCs w:val="24"/>
              </w:rPr>
              <w:t>（</w:t>
            </w:r>
            <w:r>
              <w:rPr>
                <w:rFonts w:ascii="仿宋" w:hAnsi="仿宋" w:eastAsia="仿宋" w:cs="Times New Roman"/>
                <w:color w:val="auto"/>
                <w:spacing w:val="-7"/>
                <w:sz w:val="24"/>
                <w:szCs w:val="24"/>
              </w:rPr>
              <w:t>10</w:t>
            </w:r>
            <w:r>
              <w:rPr>
                <w:rFonts w:ascii="仿宋" w:hAnsi="仿宋" w:eastAsia="仿宋"/>
                <w:color w:val="auto"/>
                <w:spacing w:val="-7"/>
                <w:sz w:val="24"/>
                <w:szCs w:val="24"/>
              </w:rPr>
              <w:t>分）</w:t>
            </w:r>
          </w:p>
        </w:tc>
        <w:tc>
          <w:tcPr>
            <w:tcW w:w="6589" w:type="dxa"/>
            <w:vAlign w:val="center"/>
          </w:tcPr>
          <w:p w14:paraId="1C5AC207">
            <w:pPr>
              <w:pStyle w:val="19"/>
              <w:keepNext w:val="0"/>
              <w:keepLines w:val="0"/>
              <w:pageBreakBefore w:val="0"/>
              <w:widowControl/>
              <w:kinsoku w:val="0"/>
              <w:wordWrap/>
              <w:overflowPunct/>
              <w:topLinePunct w:val="0"/>
              <w:bidi w:val="0"/>
              <w:adjustRightInd w:val="0"/>
              <w:snapToGrid w:val="0"/>
              <w:spacing w:line="420" w:lineRule="exact"/>
              <w:ind w:firstLine="17"/>
              <w:jc w:val="both"/>
              <w:textAlignment w:val="baseline"/>
              <w:rPr>
                <w:rFonts w:ascii="仿宋" w:hAnsi="仿宋" w:eastAsia="仿宋"/>
                <w:color w:val="auto"/>
                <w:sz w:val="24"/>
                <w:szCs w:val="24"/>
                <w:lang w:eastAsia="zh-CN"/>
              </w:rPr>
            </w:pPr>
            <w:r>
              <w:rPr>
                <w:rFonts w:ascii="仿宋" w:hAnsi="仿宋" w:eastAsia="仿宋"/>
                <w:color w:val="auto"/>
                <w:spacing w:val="5"/>
                <w:sz w:val="24"/>
                <w:szCs w:val="24"/>
                <w:lang w:eastAsia="zh-CN"/>
              </w:rPr>
              <w:t>围绕教学目标的达成，科学设计与合理安排教学流程，突</w:t>
            </w:r>
            <w:r>
              <w:rPr>
                <w:rFonts w:ascii="仿宋" w:hAnsi="仿宋" w:eastAsia="仿宋"/>
                <w:color w:val="auto"/>
                <w:spacing w:val="4"/>
                <w:sz w:val="24"/>
                <w:szCs w:val="24"/>
                <w:lang w:eastAsia="zh-CN"/>
              </w:rPr>
              <w:t>出重</w:t>
            </w:r>
            <w:r>
              <w:rPr>
                <w:rFonts w:ascii="仿宋" w:hAnsi="仿宋" w:eastAsia="仿宋"/>
                <w:color w:val="auto"/>
                <w:spacing w:val="5"/>
                <w:sz w:val="24"/>
                <w:szCs w:val="24"/>
                <w:lang w:eastAsia="zh-CN"/>
              </w:rPr>
              <w:t>点、要素完整，教与学的活动进行流畅，各环节衔接自然，时间分配恰当，运动负荷量和强度安排符合学生实际，能正确处理学生技能学习与体能发展的关系。</w:t>
            </w:r>
          </w:p>
        </w:tc>
      </w:tr>
      <w:tr w14:paraId="3F80C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97" w:hRule="atLeast"/>
          <w:jc w:val="center"/>
        </w:trPr>
        <w:tc>
          <w:tcPr>
            <w:tcW w:w="1395" w:type="dxa"/>
            <w:vMerge w:val="continue"/>
            <w:vAlign w:val="center"/>
          </w:tcPr>
          <w:p w14:paraId="6D8AA0FC">
            <w:pPr>
              <w:spacing w:line="480" w:lineRule="exact"/>
              <w:jc w:val="center"/>
              <w:rPr>
                <w:rFonts w:ascii="仿宋" w:hAnsi="仿宋" w:eastAsia="仿宋" w:cs="Arial"/>
                <w:snapToGrid w:val="0"/>
                <w:color w:val="auto"/>
                <w:kern w:val="0"/>
                <w:sz w:val="24"/>
                <w:szCs w:val="24"/>
                <w:lang w:eastAsia="zh-CN"/>
              </w:rPr>
            </w:pPr>
          </w:p>
        </w:tc>
        <w:tc>
          <w:tcPr>
            <w:tcW w:w="1467" w:type="dxa"/>
            <w:vAlign w:val="center"/>
          </w:tcPr>
          <w:p w14:paraId="0BD98441">
            <w:pPr>
              <w:pStyle w:val="19"/>
              <w:spacing w:line="480" w:lineRule="exact"/>
              <w:jc w:val="center"/>
              <w:rPr>
                <w:rFonts w:ascii="仿宋" w:hAnsi="仿宋" w:eastAsia="仿宋"/>
                <w:color w:val="auto"/>
                <w:sz w:val="24"/>
                <w:szCs w:val="24"/>
              </w:rPr>
            </w:pPr>
            <w:r>
              <w:rPr>
                <w:rFonts w:ascii="仿宋" w:hAnsi="仿宋" w:eastAsia="仿宋"/>
                <w:color w:val="auto"/>
                <w:spacing w:val="7"/>
                <w:sz w:val="24"/>
                <w:szCs w:val="24"/>
              </w:rPr>
              <w:t>教学方法</w:t>
            </w:r>
          </w:p>
          <w:p w14:paraId="0F9257B4">
            <w:pPr>
              <w:pStyle w:val="19"/>
              <w:spacing w:line="480" w:lineRule="exact"/>
              <w:jc w:val="center"/>
              <w:rPr>
                <w:rFonts w:ascii="仿宋" w:hAnsi="仿宋" w:eastAsia="仿宋"/>
                <w:color w:val="auto"/>
                <w:sz w:val="24"/>
                <w:szCs w:val="24"/>
              </w:rPr>
            </w:pPr>
            <w:r>
              <w:rPr>
                <w:rFonts w:ascii="仿宋" w:hAnsi="仿宋" w:eastAsia="仿宋"/>
                <w:color w:val="auto"/>
                <w:spacing w:val="-7"/>
                <w:sz w:val="24"/>
                <w:szCs w:val="24"/>
              </w:rPr>
              <w:t>（</w:t>
            </w:r>
            <w:r>
              <w:rPr>
                <w:rFonts w:ascii="仿宋" w:hAnsi="仿宋" w:eastAsia="仿宋" w:cs="Times New Roman"/>
                <w:color w:val="auto"/>
                <w:spacing w:val="-7"/>
                <w:sz w:val="24"/>
                <w:szCs w:val="24"/>
              </w:rPr>
              <w:t>10</w:t>
            </w:r>
            <w:r>
              <w:rPr>
                <w:rFonts w:ascii="仿宋" w:hAnsi="仿宋" w:eastAsia="仿宋"/>
                <w:color w:val="auto"/>
                <w:spacing w:val="-7"/>
                <w:sz w:val="24"/>
                <w:szCs w:val="24"/>
              </w:rPr>
              <w:t>分）</w:t>
            </w:r>
          </w:p>
        </w:tc>
        <w:tc>
          <w:tcPr>
            <w:tcW w:w="6589" w:type="dxa"/>
            <w:vAlign w:val="center"/>
          </w:tcPr>
          <w:p w14:paraId="279366B0">
            <w:pPr>
              <w:pStyle w:val="19"/>
              <w:keepNext w:val="0"/>
              <w:keepLines w:val="0"/>
              <w:pageBreakBefore w:val="0"/>
              <w:widowControl/>
              <w:kinsoku w:val="0"/>
              <w:wordWrap/>
              <w:overflowPunct/>
              <w:topLinePunct w:val="0"/>
              <w:bidi w:val="0"/>
              <w:adjustRightInd w:val="0"/>
              <w:snapToGrid w:val="0"/>
              <w:spacing w:line="420" w:lineRule="exact"/>
              <w:ind w:firstLine="14"/>
              <w:jc w:val="both"/>
              <w:textAlignment w:val="baseline"/>
              <w:rPr>
                <w:rFonts w:ascii="仿宋" w:hAnsi="仿宋" w:eastAsia="仿宋"/>
                <w:color w:val="auto"/>
                <w:sz w:val="24"/>
                <w:szCs w:val="24"/>
                <w:lang w:eastAsia="zh-CN"/>
              </w:rPr>
            </w:pPr>
            <w:r>
              <w:rPr>
                <w:rFonts w:ascii="仿宋" w:hAnsi="仿宋" w:eastAsia="仿宋"/>
                <w:color w:val="auto"/>
                <w:spacing w:val="6"/>
                <w:sz w:val="24"/>
                <w:szCs w:val="24"/>
                <w:lang w:eastAsia="zh-CN"/>
              </w:rPr>
              <w:t>能结合学生的实际，选择恰当的教学方式，灵活</w:t>
            </w:r>
            <w:r>
              <w:rPr>
                <w:rFonts w:hint="eastAsia"/>
                <w:color w:val="auto"/>
                <w:spacing w:val="6"/>
                <w:sz w:val="24"/>
                <w:szCs w:val="24"/>
                <w:lang w:eastAsia="zh-CN"/>
              </w:rPr>
              <w:t>地</w:t>
            </w:r>
            <w:r>
              <w:rPr>
                <w:rFonts w:ascii="仿宋" w:hAnsi="仿宋" w:eastAsia="仿宋"/>
                <w:color w:val="auto"/>
                <w:spacing w:val="6"/>
                <w:sz w:val="24"/>
                <w:szCs w:val="24"/>
                <w:lang w:eastAsia="zh-CN"/>
              </w:rPr>
              <w:t>运用方法，</w:t>
            </w:r>
            <w:r>
              <w:rPr>
                <w:rFonts w:ascii="仿宋" w:hAnsi="仿宋" w:eastAsia="仿宋"/>
                <w:color w:val="auto"/>
                <w:spacing w:val="9"/>
                <w:sz w:val="24"/>
                <w:szCs w:val="24"/>
                <w:lang w:eastAsia="zh-CN"/>
              </w:rPr>
              <w:t>有效指导学生进行体育学习，注重差异教学和信息反馈与矫</w:t>
            </w:r>
            <w:r>
              <w:rPr>
                <w:rFonts w:ascii="仿宋" w:hAnsi="仿宋" w:eastAsia="仿宋"/>
                <w:color w:val="auto"/>
                <w:spacing w:val="5"/>
                <w:sz w:val="24"/>
                <w:szCs w:val="24"/>
                <w:lang w:eastAsia="zh-CN"/>
              </w:rPr>
              <w:t>正，重视师生互动和调动学生的积极性、主动性、参与性，注</w:t>
            </w:r>
            <w:r>
              <w:rPr>
                <w:rFonts w:ascii="仿宋" w:hAnsi="仿宋" w:eastAsia="仿宋"/>
                <w:color w:val="auto"/>
                <w:spacing w:val="8"/>
                <w:sz w:val="24"/>
                <w:szCs w:val="24"/>
                <w:lang w:eastAsia="zh-CN"/>
              </w:rPr>
              <w:t>意学习方法指导与思维能力培养。</w:t>
            </w:r>
          </w:p>
        </w:tc>
      </w:tr>
      <w:tr w14:paraId="04D93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2" w:hRule="atLeast"/>
          <w:jc w:val="center"/>
        </w:trPr>
        <w:tc>
          <w:tcPr>
            <w:tcW w:w="1395" w:type="dxa"/>
            <w:vMerge w:val="continue"/>
            <w:vAlign w:val="center"/>
          </w:tcPr>
          <w:p w14:paraId="2BF09E55">
            <w:pPr>
              <w:spacing w:line="480" w:lineRule="exact"/>
              <w:jc w:val="center"/>
              <w:rPr>
                <w:rFonts w:ascii="仿宋" w:hAnsi="仿宋" w:eastAsia="仿宋" w:cs="Arial"/>
                <w:snapToGrid w:val="0"/>
                <w:color w:val="auto"/>
                <w:kern w:val="0"/>
                <w:sz w:val="24"/>
                <w:szCs w:val="24"/>
                <w:lang w:eastAsia="zh-CN"/>
              </w:rPr>
            </w:pPr>
          </w:p>
        </w:tc>
        <w:tc>
          <w:tcPr>
            <w:tcW w:w="1467" w:type="dxa"/>
            <w:vAlign w:val="center"/>
          </w:tcPr>
          <w:p w14:paraId="5E929729">
            <w:pPr>
              <w:pStyle w:val="19"/>
              <w:spacing w:line="480" w:lineRule="exact"/>
              <w:ind w:firstLine="17"/>
              <w:jc w:val="center"/>
              <w:rPr>
                <w:rFonts w:ascii="仿宋" w:hAnsi="仿宋" w:eastAsia="仿宋"/>
                <w:color w:val="auto"/>
                <w:spacing w:val="5"/>
                <w:sz w:val="24"/>
                <w:szCs w:val="24"/>
                <w:lang w:eastAsia="zh-CN"/>
              </w:rPr>
            </w:pPr>
            <w:r>
              <w:rPr>
                <w:rFonts w:ascii="仿宋" w:hAnsi="仿宋" w:eastAsia="仿宋"/>
                <w:color w:val="auto"/>
                <w:spacing w:val="5"/>
                <w:sz w:val="24"/>
                <w:szCs w:val="24"/>
                <w:lang w:eastAsia="zh-CN"/>
              </w:rPr>
              <w:t>教学手段</w:t>
            </w:r>
          </w:p>
          <w:p w14:paraId="7824DA28">
            <w:pPr>
              <w:pStyle w:val="19"/>
              <w:spacing w:line="480" w:lineRule="exact"/>
              <w:ind w:firstLine="17"/>
              <w:jc w:val="center"/>
              <w:rPr>
                <w:rFonts w:ascii="仿宋" w:hAnsi="仿宋" w:eastAsia="仿宋"/>
                <w:color w:val="auto"/>
                <w:spacing w:val="5"/>
                <w:sz w:val="24"/>
                <w:szCs w:val="24"/>
                <w:lang w:eastAsia="zh-CN"/>
              </w:rPr>
            </w:pPr>
            <w:r>
              <w:rPr>
                <w:rFonts w:ascii="仿宋" w:hAnsi="仿宋" w:eastAsia="仿宋"/>
                <w:color w:val="auto"/>
                <w:spacing w:val="5"/>
                <w:sz w:val="24"/>
                <w:szCs w:val="24"/>
                <w:lang w:eastAsia="zh-CN"/>
              </w:rPr>
              <w:t>（7分）</w:t>
            </w:r>
          </w:p>
        </w:tc>
        <w:tc>
          <w:tcPr>
            <w:tcW w:w="6589" w:type="dxa"/>
            <w:vAlign w:val="center"/>
          </w:tcPr>
          <w:p w14:paraId="4E1EEA07">
            <w:pPr>
              <w:pStyle w:val="19"/>
              <w:keepNext w:val="0"/>
              <w:keepLines w:val="0"/>
              <w:pageBreakBefore w:val="0"/>
              <w:widowControl/>
              <w:kinsoku w:val="0"/>
              <w:wordWrap/>
              <w:overflowPunct/>
              <w:topLinePunct w:val="0"/>
              <w:bidi w:val="0"/>
              <w:adjustRightInd w:val="0"/>
              <w:snapToGrid w:val="0"/>
              <w:spacing w:line="420" w:lineRule="exact"/>
              <w:ind w:right="40" w:rightChars="0" w:firstLine="17" w:firstLineChars="0"/>
              <w:jc w:val="both"/>
              <w:textAlignment w:val="baseline"/>
              <w:rPr>
                <w:rFonts w:ascii="仿宋" w:hAnsi="仿宋" w:eastAsia="仿宋"/>
                <w:color w:val="auto"/>
                <w:spacing w:val="5"/>
                <w:sz w:val="24"/>
                <w:szCs w:val="24"/>
                <w:lang w:eastAsia="zh-CN"/>
              </w:rPr>
            </w:pPr>
            <w:r>
              <w:rPr>
                <w:rFonts w:ascii="仿宋" w:hAnsi="仿宋" w:eastAsia="仿宋"/>
                <w:color w:val="auto"/>
                <w:spacing w:val="5"/>
                <w:sz w:val="24"/>
                <w:szCs w:val="24"/>
                <w:lang w:eastAsia="zh-CN"/>
              </w:rPr>
              <w:t>注重现代信息技术与体育教学的深度融合，能根据体育教学规律和学生认知特点合理选择与运用现代教学技术手段，辅助教学效果好。</w:t>
            </w:r>
          </w:p>
        </w:tc>
      </w:tr>
      <w:tr w14:paraId="45CF2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2" w:hRule="atLeast"/>
          <w:jc w:val="center"/>
        </w:trPr>
        <w:tc>
          <w:tcPr>
            <w:tcW w:w="1395" w:type="dxa"/>
            <w:vMerge w:val="continue"/>
            <w:vAlign w:val="center"/>
          </w:tcPr>
          <w:p w14:paraId="4CCFAE88">
            <w:pPr>
              <w:spacing w:line="480" w:lineRule="exact"/>
              <w:jc w:val="center"/>
              <w:rPr>
                <w:rFonts w:ascii="仿宋" w:hAnsi="仿宋" w:eastAsia="仿宋" w:cs="Arial"/>
                <w:snapToGrid w:val="0"/>
                <w:color w:val="auto"/>
                <w:kern w:val="0"/>
                <w:sz w:val="24"/>
                <w:szCs w:val="24"/>
                <w:lang w:eastAsia="zh-CN"/>
              </w:rPr>
            </w:pPr>
          </w:p>
        </w:tc>
        <w:tc>
          <w:tcPr>
            <w:tcW w:w="1467" w:type="dxa"/>
            <w:shd w:val="clear" w:color="auto" w:fill="auto"/>
            <w:vAlign w:val="center"/>
          </w:tcPr>
          <w:p w14:paraId="1001A3A1">
            <w:pPr>
              <w:pStyle w:val="19"/>
              <w:spacing w:line="480" w:lineRule="exact"/>
              <w:ind w:firstLine="17"/>
              <w:jc w:val="center"/>
              <w:rPr>
                <w:rFonts w:ascii="仿宋" w:hAnsi="仿宋" w:eastAsia="仿宋"/>
                <w:color w:val="auto"/>
                <w:spacing w:val="5"/>
                <w:sz w:val="24"/>
                <w:szCs w:val="24"/>
                <w:lang w:eastAsia="zh-CN"/>
              </w:rPr>
            </w:pPr>
            <w:r>
              <w:rPr>
                <w:rFonts w:ascii="仿宋" w:hAnsi="仿宋" w:eastAsia="仿宋"/>
                <w:color w:val="auto"/>
                <w:spacing w:val="5"/>
                <w:sz w:val="24"/>
                <w:szCs w:val="24"/>
                <w:lang w:eastAsia="zh-CN"/>
              </w:rPr>
              <w:t>教学组织</w:t>
            </w:r>
          </w:p>
          <w:p w14:paraId="7C460342">
            <w:pPr>
              <w:pStyle w:val="19"/>
              <w:spacing w:line="480" w:lineRule="exact"/>
              <w:ind w:firstLine="17" w:firstLineChars="0"/>
              <w:jc w:val="center"/>
              <w:rPr>
                <w:rFonts w:ascii="仿宋" w:hAnsi="仿宋" w:eastAsia="仿宋" w:cs="仿宋"/>
                <w:snapToGrid w:val="0"/>
                <w:color w:val="auto"/>
                <w:spacing w:val="5"/>
                <w:kern w:val="0"/>
                <w:sz w:val="24"/>
                <w:szCs w:val="24"/>
                <w:lang w:val="en-US" w:eastAsia="zh-CN" w:bidi="ar-SA"/>
              </w:rPr>
            </w:pPr>
            <w:r>
              <w:rPr>
                <w:rFonts w:ascii="仿宋" w:hAnsi="仿宋" w:eastAsia="仿宋"/>
                <w:color w:val="auto"/>
                <w:spacing w:val="5"/>
                <w:sz w:val="24"/>
                <w:szCs w:val="24"/>
                <w:lang w:eastAsia="zh-CN"/>
              </w:rPr>
              <w:t>（8分）</w:t>
            </w:r>
          </w:p>
        </w:tc>
        <w:tc>
          <w:tcPr>
            <w:tcW w:w="6589" w:type="dxa"/>
            <w:shd w:val="clear" w:color="auto" w:fill="auto"/>
            <w:vAlign w:val="center"/>
          </w:tcPr>
          <w:p w14:paraId="4BB425E1">
            <w:pPr>
              <w:pStyle w:val="19"/>
              <w:keepNext w:val="0"/>
              <w:keepLines w:val="0"/>
              <w:pageBreakBefore w:val="0"/>
              <w:widowControl/>
              <w:kinsoku w:val="0"/>
              <w:wordWrap/>
              <w:overflowPunct/>
              <w:topLinePunct w:val="0"/>
              <w:bidi w:val="0"/>
              <w:adjustRightInd w:val="0"/>
              <w:snapToGrid w:val="0"/>
              <w:spacing w:line="420" w:lineRule="exact"/>
              <w:ind w:right="40" w:rightChars="0" w:firstLine="17" w:firstLineChars="0"/>
              <w:jc w:val="both"/>
              <w:textAlignment w:val="baseline"/>
              <w:rPr>
                <w:rFonts w:ascii="仿宋" w:hAnsi="仿宋" w:eastAsia="仿宋" w:cs="仿宋"/>
                <w:snapToGrid w:val="0"/>
                <w:color w:val="auto"/>
                <w:spacing w:val="5"/>
                <w:kern w:val="0"/>
                <w:sz w:val="24"/>
                <w:szCs w:val="24"/>
                <w:lang w:val="en-US" w:eastAsia="zh-CN" w:bidi="ar-SA"/>
              </w:rPr>
            </w:pPr>
            <w:r>
              <w:rPr>
                <w:rFonts w:ascii="仿宋" w:hAnsi="仿宋" w:eastAsia="仿宋"/>
                <w:color w:val="auto"/>
                <w:spacing w:val="5"/>
                <w:sz w:val="24"/>
                <w:szCs w:val="24"/>
                <w:lang w:eastAsia="zh-CN"/>
              </w:rPr>
              <w:t>教学过程组织合理，教学分组与分组教学符合教学实际需要，口令、队列体操队形使用得当，能根据需要正确使用体育骨干，合理布置场地器材与辅助器材。</w:t>
            </w:r>
          </w:p>
        </w:tc>
      </w:tr>
      <w:tr w14:paraId="35E81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2" w:hRule="atLeast"/>
          <w:jc w:val="center"/>
        </w:trPr>
        <w:tc>
          <w:tcPr>
            <w:tcW w:w="1395" w:type="dxa"/>
            <w:vMerge w:val="restart"/>
            <w:vAlign w:val="center"/>
          </w:tcPr>
          <w:p w14:paraId="2A3DA1A0">
            <w:pPr>
              <w:pStyle w:val="19"/>
              <w:spacing w:line="480" w:lineRule="exact"/>
              <w:jc w:val="center"/>
              <w:rPr>
                <w:rFonts w:ascii="仿宋" w:hAnsi="仿宋" w:eastAsia="仿宋"/>
                <w:color w:val="auto"/>
                <w:spacing w:val="7"/>
                <w:sz w:val="24"/>
                <w:szCs w:val="24"/>
              </w:rPr>
            </w:pPr>
            <w:r>
              <w:rPr>
                <w:rFonts w:ascii="仿宋" w:hAnsi="仿宋" w:eastAsia="仿宋"/>
                <w:color w:val="auto"/>
                <w:spacing w:val="7"/>
                <w:sz w:val="24"/>
                <w:szCs w:val="24"/>
              </w:rPr>
              <w:t>能力与素质</w:t>
            </w:r>
          </w:p>
          <w:p w14:paraId="4BA7304E">
            <w:pPr>
              <w:pStyle w:val="19"/>
              <w:spacing w:line="480" w:lineRule="exact"/>
              <w:jc w:val="center"/>
              <w:rPr>
                <w:rFonts w:ascii="仿宋" w:hAnsi="仿宋" w:eastAsia="仿宋"/>
                <w:color w:val="auto"/>
                <w:spacing w:val="7"/>
                <w:sz w:val="24"/>
                <w:szCs w:val="24"/>
                <w:lang w:eastAsia="zh-CN"/>
              </w:rPr>
            </w:pPr>
            <w:r>
              <w:rPr>
                <w:rFonts w:ascii="仿宋" w:hAnsi="仿宋" w:eastAsia="仿宋"/>
                <w:color w:val="auto"/>
                <w:spacing w:val="7"/>
                <w:sz w:val="24"/>
                <w:szCs w:val="24"/>
              </w:rPr>
              <w:t>（35分）</w:t>
            </w:r>
          </w:p>
        </w:tc>
        <w:tc>
          <w:tcPr>
            <w:tcW w:w="1467" w:type="dxa"/>
            <w:shd w:val="clear" w:color="auto" w:fill="auto"/>
            <w:vAlign w:val="center"/>
          </w:tcPr>
          <w:p w14:paraId="7BCFEF54">
            <w:pPr>
              <w:pStyle w:val="19"/>
              <w:spacing w:line="480" w:lineRule="exact"/>
              <w:ind w:firstLine="17"/>
              <w:jc w:val="center"/>
              <w:rPr>
                <w:rFonts w:ascii="仿宋" w:hAnsi="仿宋" w:eastAsia="仿宋"/>
                <w:color w:val="auto"/>
                <w:spacing w:val="5"/>
                <w:sz w:val="24"/>
                <w:szCs w:val="24"/>
                <w:lang w:eastAsia="zh-CN"/>
              </w:rPr>
            </w:pPr>
            <w:r>
              <w:rPr>
                <w:rFonts w:ascii="仿宋" w:hAnsi="仿宋" w:eastAsia="仿宋"/>
                <w:color w:val="auto"/>
                <w:spacing w:val="5"/>
                <w:sz w:val="24"/>
                <w:szCs w:val="24"/>
                <w:lang w:eastAsia="zh-CN"/>
              </w:rPr>
              <w:t>讲解示范</w:t>
            </w:r>
          </w:p>
          <w:p w14:paraId="107C5D48">
            <w:pPr>
              <w:pStyle w:val="19"/>
              <w:spacing w:line="480" w:lineRule="exact"/>
              <w:ind w:firstLine="17" w:firstLineChars="0"/>
              <w:jc w:val="center"/>
              <w:rPr>
                <w:rFonts w:ascii="仿宋" w:hAnsi="仿宋" w:eastAsia="仿宋" w:cs="仿宋"/>
                <w:snapToGrid w:val="0"/>
                <w:color w:val="auto"/>
                <w:spacing w:val="5"/>
                <w:kern w:val="0"/>
                <w:sz w:val="24"/>
                <w:szCs w:val="24"/>
                <w:lang w:val="en-US" w:eastAsia="zh-CN" w:bidi="ar-SA"/>
              </w:rPr>
            </w:pPr>
            <w:r>
              <w:rPr>
                <w:rFonts w:ascii="仿宋" w:hAnsi="仿宋" w:eastAsia="仿宋"/>
                <w:color w:val="auto"/>
                <w:spacing w:val="5"/>
                <w:sz w:val="24"/>
                <w:szCs w:val="24"/>
                <w:lang w:eastAsia="zh-CN"/>
              </w:rPr>
              <w:t>（20分）</w:t>
            </w:r>
          </w:p>
        </w:tc>
        <w:tc>
          <w:tcPr>
            <w:tcW w:w="6589" w:type="dxa"/>
            <w:shd w:val="clear" w:color="auto" w:fill="auto"/>
            <w:vAlign w:val="center"/>
          </w:tcPr>
          <w:p w14:paraId="4491FDD5">
            <w:pPr>
              <w:pStyle w:val="19"/>
              <w:keepNext w:val="0"/>
              <w:keepLines w:val="0"/>
              <w:pageBreakBefore w:val="0"/>
              <w:widowControl/>
              <w:kinsoku w:val="0"/>
              <w:wordWrap/>
              <w:overflowPunct/>
              <w:topLinePunct w:val="0"/>
              <w:bidi w:val="0"/>
              <w:adjustRightInd w:val="0"/>
              <w:snapToGrid w:val="0"/>
              <w:spacing w:line="420" w:lineRule="exact"/>
              <w:ind w:firstLine="17" w:firstLineChars="0"/>
              <w:jc w:val="both"/>
              <w:textAlignment w:val="baseline"/>
              <w:rPr>
                <w:rFonts w:ascii="仿宋" w:hAnsi="仿宋" w:eastAsia="仿宋" w:cs="仿宋"/>
                <w:snapToGrid w:val="0"/>
                <w:color w:val="auto"/>
                <w:spacing w:val="5"/>
                <w:kern w:val="0"/>
                <w:sz w:val="24"/>
                <w:szCs w:val="24"/>
                <w:lang w:val="en-US" w:eastAsia="zh-CN" w:bidi="ar-SA"/>
              </w:rPr>
            </w:pPr>
            <w:r>
              <w:rPr>
                <w:rFonts w:ascii="仿宋" w:hAnsi="仿宋" w:eastAsia="仿宋"/>
                <w:color w:val="auto"/>
                <w:spacing w:val="5"/>
                <w:sz w:val="24"/>
                <w:szCs w:val="24"/>
                <w:lang w:eastAsia="zh-CN"/>
              </w:rPr>
              <w:t>教学讲解正确规范，时机把握得当，表达自然，体态语言运用合理</w:t>
            </w:r>
            <w:r>
              <w:rPr>
                <w:rFonts w:hint="eastAsia" w:ascii="仿宋" w:hAnsi="仿宋" w:eastAsia="仿宋"/>
                <w:color w:val="auto"/>
                <w:spacing w:val="5"/>
                <w:sz w:val="24"/>
                <w:szCs w:val="24"/>
                <w:lang w:eastAsia="zh-CN"/>
              </w:rPr>
              <w:t>；</w:t>
            </w:r>
            <w:r>
              <w:rPr>
                <w:rFonts w:ascii="仿宋" w:hAnsi="仿宋" w:eastAsia="仿宋"/>
                <w:color w:val="auto"/>
                <w:spacing w:val="5"/>
                <w:sz w:val="24"/>
                <w:szCs w:val="24"/>
                <w:lang w:eastAsia="zh-CN"/>
              </w:rPr>
              <w:t>能以正确的方式</w:t>
            </w:r>
            <w:r>
              <w:rPr>
                <w:rFonts w:hint="eastAsia"/>
                <w:color w:val="auto"/>
                <w:spacing w:val="5"/>
                <w:sz w:val="24"/>
                <w:szCs w:val="24"/>
                <w:lang w:eastAsia="zh-CN"/>
              </w:rPr>
              <w:t>进行</w:t>
            </w:r>
            <w:r>
              <w:rPr>
                <w:rFonts w:ascii="仿宋" w:hAnsi="仿宋" w:eastAsia="仿宋"/>
                <w:color w:val="auto"/>
                <w:spacing w:val="5"/>
                <w:sz w:val="24"/>
                <w:szCs w:val="24"/>
                <w:lang w:eastAsia="zh-CN"/>
              </w:rPr>
              <w:t>完整与分解的动作示范，动作正确优美，同时能通过动作示范展示出较强的运动技术水平；注重讲解与示范的有机结合。</w:t>
            </w:r>
          </w:p>
        </w:tc>
      </w:tr>
      <w:tr w14:paraId="3A7BCB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2" w:hRule="atLeast"/>
          <w:jc w:val="center"/>
        </w:trPr>
        <w:tc>
          <w:tcPr>
            <w:tcW w:w="1395" w:type="dxa"/>
            <w:vMerge w:val="continue"/>
            <w:vAlign w:val="center"/>
          </w:tcPr>
          <w:p w14:paraId="532C31FE">
            <w:pPr>
              <w:pStyle w:val="19"/>
              <w:spacing w:line="480" w:lineRule="exact"/>
              <w:jc w:val="center"/>
              <w:rPr>
                <w:rFonts w:ascii="仿宋" w:hAnsi="仿宋" w:eastAsia="仿宋"/>
                <w:color w:val="auto"/>
                <w:spacing w:val="7"/>
                <w:sz w:val="24"/>
                <w:szCs w:val="24"/>
                <w:lang w:eastAsia="zh-CN"/>
              </w:rPr>
            </w:pPr>
          </w:p>
        </w:tc>
        <w:tc>
          <w:tcPr>
            <w:tcW w:w="1467" w:type="dxa"/>
            <w:shd w:val="clear" w:color="auto" w:fill="auto"/>
            <w:vAlign w:val="center"/>
          </w:tcPr>
          <w:p w14:paraId="3C8090F3">
            <w:pPr>
              <w:pStyle w:val="19"/>
              <w:spacing w:line="480" w:lineRule="exact"/>
              <w:ind w:firstLine="17"/>
              <w:jc w:val="center"/>
              <w:rPr>
                <w:rFonts w:ascii="仿宋" w:hAnsi="仿宋" w:eastAsia="仿宋"/>
                <w:color w:val="auto"/>
                <w:spacing w:val="5"/>
                <w:sz w:val="24"/>
                <w:szCs w:val="24"/>
                <w:lang w:eastAsia="zh-CN"/>
              </w:rPr>
            </w:pPr>
            <w:r>
              <w:rPr>
                <w:rFonts w:ascii="仿宋" w:hAnsi="仿宋" w:eastAsia="仿宋"/>
                <w:color w:val="auto"/>
                <w:spacing w:val="5"/>
                <w:sz w:val="24"/>
                <w:szCs w:val="24"/>
                <w:lang w:eastAsia="zh-CN"/>
              </w:rPr>
              <w:t>综合表现</w:t>
            </w:r>
          </w:p>
          <w:p w14:paraId="4D24D70F">
            <w:pPr>
              <w:pStyle w:val="19"/>
              <w:spacing w:line="480" w:lineRule="exact"/>
              <w:ind w:firstLine="17" w:firstLineChars="0"/>
              <w:jc w:val="center"/>
              <w:rPr>
                <w:rFonts w:ascii="仿宋" w:hAnsi="仿宋" w:eastAsia="仿宋" w:cs="仿宋"/>
                <w:snapToGrid w:val="0"/>
                <w:color w:val="auto"/>
                <w:spacing w:val="5"/>
                <w:kern w:val="0"/>
                <w:sz w:val="24"/>
                <w:szCs w:val="24"/>
                <w:lang w:val="en-US" w:eastAsia="zh-CN" w:bidi="ar-SA"/>
              </w:rPr>
            </w:pPr>
            <w:r>
              <w:rPr>
                <w:rFonts w:ascii="仿宋" w:hAnsi="仿宋" w:eastAsia="仿宋"/>
                <w:color w:val="auto"/>
                <w:spacing w:val="5"/>
                <w:sz w:val="24"/>
                <w:szCs w:val="24"/>
                <w:lang w:eastAsia="zh-CN"/>
              </w:rPr>
              <w:t>（5分）</w:t>
            </w:r>
          </w:p>
        </w:tc>
        <w:tc>
          <w:tcPr>
            <w:tcW w:w="6589" w:type="dxa"/>
            <w:shd w:val="clear" w:color="auto" w:fill="auto"/>
            <w:vAlign w:val="center"/>
          </w:tcPr>
          <w:p w14:paraId="0D62D6DE">
            <w:pPr>
              <w:pStyle w:val="19"/>
              <w:keepNext w:val="0"/>
              <w:keepLines w:val="0"/>
              <w:pageBreakBefore w:val="0"/>
              <w:widowControl/>
              <w:kinsoku w:val="0"/>
              <w:wordWrap/>
              <w:overflowPunct/>
              <w:topLinePunct w:val="0"/>
              <w:bidi w:val="0"/>
              <w:adjustRightInd w:val="0"/>
              <w:snapToGrid w:val="0"/>
              <w:spacing w:line="420" w:lineRule="exact"/>
              <w:ind w:firstLine="17" w:firstLineChars="0"/>
              <w:jc w:val="both"/>
              <w:textAlignment w:val="baseline"/>
              <w:rPr>
                <w:rFonts w:ascii="仿宋" w:hAnsi="仿宋" w:eastAsia="仿宋" w:cs="仿宋"/>
                <w:snapToGrid w:val="0"/>
                <w:color w:val="auto"/>
                <w:spacing w:val="5"/>
                <w:kern w:val="0"/>
                <w:sz w:val="24"/>
                <w:szCs w:val="24"/>
                <w:lang w:val="en-US" w:eastAsia="zh-CN" w:bidi="ar-SA"/>
              </w:rPr>
            </w:pPr>
            <w:r>
              <w:rPr>
                <w:rFonts w:ascii="仿宋" w:hAnsi="仿宋" w:eastAsia="仿宋"/>
                <w:color w:val="auto"/>
                <w:spacing w:val="5"/>
                <w:sz w:val="24"/>
                <w:szCs w:val="24"/>
                <w:lang w:eastAsia="zh-CN"/>
              </w:rPr>
              <w:t>教态端庄，热情亲切，驾驭课堂能力强；语言清晰、简洁、严谨，普通话标准；操作规范，熟练运用现代教学技术，能灵活 机智处理教学过程中出现的问题。</w:t>
            </w:r>
          </w:p>
        </w:tc>
      </w:tr>
      <w:tr w14:paraId="38A3E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7" w:hRule="atLeast"/>
          <w:jc w:val="center"/>
        </w:trPr>
        <w:tc>
          <w:tcPr>
            <w:tcW w:w="1395" w:type="dxa"/>
            <w:vMerge w:val="continue"/>
            <w:vAlign w:val="center"/>
          </w:tcPr>
          <w:p w14:paraId="53CE5AEE">
            <w:pPr>
              <w:pStyle w:val="19"/>
              <w:spacing w:line="480" w:lineRule="exact"/>
              <w:jc w:val="center"/>
              <w:rPr>
                <w:rFonts w:ascii="仿宋" w:hAnsi="仿宋" w:eastAsia="仿宋"/>
                <w:color w:val="auto"/>
                <w:spacing w:val="7"/>
                <w:sz w:val="24"/>
                <w:szCs w:val="24"/>
                <w:lang w:eastAsia="zh-CN"/>
              </w:rPr>
            </w:pPr>
          </w:p>
        </w:tc>
        <w:tc>
          <w:tcPr>
            <w:tcW w:w="1467" w:type="dxa"/>
            <w:shd w:val="clear" w:color="auto" w:fill="auto"/>
            <w:vAlign w:val="center"/>
          </w:tcPr>
          <w:p w14:paraId="6A7D22C9">
            <w:pPr>
              <w:pStyle w:val="19"/>
              <w:spacing w:line="480" w:lineRule="exact"/>
              <w:ind w:firstLine="17"/>
              <w:jc w:val="center"/>
              <w:rPr>
                <w:rFonts w:ascii="仿宋" w:hAnsi="仿宋" w:eastAsia="仿宋"/>
                <w:color w:val="auto"/>
                <w:spacing w:val="5"/>
                <w:sz w:val="24"/>
                <w:szCs w:val="24"/>
                <w:lang w:eastAsia="zh-CN"/>
              </w:rPr>
            </w:pPr>
            <w:r>
              <w:rPr>
                <w:rFonts w:ascii="仿宋" w:hAnsi="仿宋" w:eastAsia="仿宋"/>
                <w:color w:val="auto"/>
                <w:spacing w:val="5"/>
                <w:sz w:val="24"/>
                <w:szCs w:val="24"/>
                <w:lang w:eastAsia="zh-CN"/>
              </w:rPr>
              <w:t>课程思政</w:t>
            </w:r>
          </w:p>
          <w:p w14:paraId="498B3B81">
            <w:pPr>
              <w:pStyle w:val="19"/>
              <w:spacing w:line="480" w:lineRule="exact"/>
              <w:ind w:firstLine="17" w:firstLineChars="0"/>
              <w:jc w:val="center"/>
              <w:rPr>
                <w:rFonts w:ascii="仿宋" w:hAnsi="仿宋" w:eastAsia="仿宋" w:cs="仿宋"/>
                <w:snapToGrid w:val="0"/>
                <w:color w:val="auto"/>
                <w:spacing w:val="5"/>
                <w:kern w:val="0"/>
                <w:sz w:val="24"/>
                <w:szCs w:val="24"/>
                <w:lang w:val="en-US" w:eastAsia="zh-CN" w:bidi="ar-SA"/>
              </w:rPr>
            </w:pPr>
            <w:r>
              <w:rPr>
                <w:rFonts w:ascii="仿宋" w:hAnsi="仿宋" w:eastAsia="仿宋"/>
                <w:color w:val="auto"/>
                <w:spacing w:val="5"/>
                <w:sz w:val="24"/>
                <w:szCs w:val="24"/>
                <w:lang w:eastAsia="zh-CN"/>
              </w:rPr>
              <w:t>（10分）</w:t>
            </w:r>
          </w:p>
        </w:tc>
        <w:tc>
          <w:tcPr>
            <w:tcW w:w="6589" w:type="dxa"/>
            <w:shd w:val="clear" w:color="auto" w:fill="auto"/>
            <w:vAlign w:val="center"/>
          </w:tcPr>
          <w:p w14:paraId="4DE358D1">
            <w:pPr>
              <w:pStyle w:val="19"/>
              <w:keepNext w:val="0"/>
              <w:keepLines w:val="0"/>
              <w:pageBreakBefore w:val="0"/>
              <w:widowControl/>
              <w:kinsoku w:val="0"/>
              <w:wordWrap/>
              <w:overflowPunct/>
              <w:topLinePunct w:val="0"/>
              <w:bidi w:val="0"/>
              <w:adjustRightInd w:val="0"/>
              <w:snapToGrid w:val="0"/>
              <w:spacing w:line="420" w:lineRule="exact"/>
              <w:ind w:right="101" w:rightChars="0" w:firstLine="17" w:firstLineChars="0"/>
              <w:jc w:val="both"/>
              <w:textAlignment w:val="baseline"/>
              <w:rPr>
                <w:rFonts w:ascii="仿宋" w:hAnsi="仿宋" w:eastAsia="仿宋" w:cs="仿宋"/>
                <w:snapToGrid w:val="0"/>
                <w:color w:val="auto"/>
                <w:spacing w:val="5"/>
                <w:kern w:val="0"/>
                <w:sz w:val="24"/>
                <w:szCs w:val="24"/>
                <w:lang w:val="en-US" w:eastAsia="zh-CN" w:bidi="ar-SA"/>
              </w:rPr>
            </w:pPr>
            <w:r>
              <w:rPr>
                <w:rFonts w:ascii="仿宋" w:hAnsi="仿宋" w:eastAsia="仿宋"/>
                <w:color w:val="auto"/>
                <w:spacing w:val="5"/>
                <w:sz w:val="24"/>
                <w:szCs w:val="24"/>
                <w:lang w:eastAsia="zh-CN"/>
              </w:rPr>
              <w:t>课程思政目标明确，课程思政与教学内容关联性强，教学方法运用</w:t>
            </w:r>
            <w:r>
              <w:rPr>
                <w:rFonts w:hint="eastAsia"/>
                <w:color w:val="auto"/>
                <w:spacing w:val="5"/>
                <w:sz w:val="24"/>
                <w:szCs w:val="24"/>
                <w:lang w:eastAsia="zh-CN"/>
              </w:rPr>
              <w:t>渗</w:t>
            </w:r>
            <w:bookmarkStart w:id="1" w:name="_GoBack"/>
            <w:bookmarkEnd w:id="1"/>
            <w:r>
              <w:rPr>
                <w:rFonts w:ascii="仿宋" w:hAnsi="仿宋" w:eastAsia="仿宋"/>
                <w:color w:val="auto"/>
                <w:spacing w:val="5"/>
                <w:sz w:val="24"/>
                <w:szCs w:val="24"/>
                <w:lang w:eastAsia="zh-CN"/>
              </w:rPr>
              <w:t>透性好，道德情操培养浸润性高。</w:t>
            </w:r>
          </w:p>
        </w:tc>
      </w:tr>
      <w:tr w14:paraId="1D2FE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7" w:hRule="atLeast"/>
          <w:jc w:val="center"/>
        </w:trPr>
        <w:tc>
          <w:tcPr>
            <w:tcW w:w="1395" w:type="dxa"/>
            <w:vMerge w:val="restart"/>
            <w:vAlign w:val="center"/>
          </w:tcPr>
          <w:p w14:paraId="406233F8">
            <w:pPr>
              <w:pStyle w:val="19"/>
              <w:spacing w:line="480" w:lineRule="exact"/>
              <w:jc w:val="center"/>
              <w:rPr>
                <w:rFonts w:ascii="仿宋" w:hAnsi="仿宋" w:eastAsia="仿宋"/>
                <w:color w:val="auto"/>
                <w:spacing w:val="7"/>
                <w:sz w:val="24"/>
                <w:szCs w:val="24"/>
              </w:rPr>
            </w:pPr>
            <w:r>
              <w:rPr>
                <w:rFonts w:ascii="仿宋" w:hAnsi="仿宋" w:eastAsia="仿宋"/>
                <w:color w:val="auto"/>
                <w:spacing w:val="7"/>
                <w:sz w:val="24"/>
                <w:szCs w:val="24"/>
              </w:rPr>
              <w:t>效果与特色</w:t>
            </w:r>
          </w:p>
          <w:p w14:paraId="447A40A8">
            <w:pPr>
              <w:pStyle w:val="19"/>
              <w:spacing w:line="480" w:lineRule="exact"/>
              <w:jc w:val="center"/>
              <w:rPr>
                <w:rFonts w:ascii="仿宋" w:hAnsi="仿宋" w:eastAsia="仿宋"/>
                <w:color w:val="auto"/>
                <w:spacing w:val="7"/>
                <w:sz w:val="24"/>
                <w:szCs w:val="24"/>
                <w:lang w:eastAsia="zh-CN"/>
              </w:rPr>
            </w:pPr>
            <w:r>
              <w:rPr>
                <w:rFonts w:ascii="仿宋" w:hAnsi="仿宋" w:eastAsia="仿宋"/>
                <w:color w:val="auto"/>
                <w:spacing w:val="7"/>
                <w:sz w:val="24"/>
                <w:szCs w:val="24"/>
              </w:rPr>
              <w:t>（10分）</w:t>
            </w:r>
          </w:p>
        </w:tc>
        <w:tc>
          <w:tcPr>
            <w:tcW w:w="1467" w:type="dxa"/>
            <w:shd w:val="clear" w:color="auto" w:fill="auto"/>
            <w:vAlign w:val="center"/>
          </w:tcPr>
          <w:p w14:paraId="2C239286">
            <w:pPr>
              <w:pStyle w:val="19"/>
              <w:spacing w:line="480" w:lineRule="exact"/>
              <w:ind w:firstLine="17"/>
              <w:jc w:val="center"/>
              <w:rPr>
                <w:rFonts w:ascii="仿宋" w:hAnsi="仿宋" w:eastAsia="仿宋"/>
                <w:color w:val="auto"/>
                <w:spacing w:val="5"/>
                <w:sz w:val="24"/>
                <w:szCs w:val="24"/>
                <w:lang w:eastAsia="zh-CN"/>
              </w:rPr>
            </w:pPr>
            <w:r>
              <w:rPr>
                <w:rFonts w:ascii="仿宋" w:hAnsi="仿宋" w:eastAsia="仿宋"/>
                <w:color w:val="auto"/>
                <w:spacing w:val="5"/>
                <w:sz w:val="24"/>
                <w:szCs w:val="24"/>
                <w:lang w:eastAsia="zh-CN"/>
              </w:rPr>
              <w:t>教学效果</w:t>
            </w:r>
          </w:p>
          <w:p w14:paraId="5C59ED47">
            <w:pPr>
              <w:pStyle w:val="19"/>
              <w:spacing w:line="480" w:lineRule="exact"/>
              <w:ind w:firstLine="17" w:firstLineChars="0"/>
              <w:jc w:val="center"/>
              <w:rPr>
                <w:rFonts w:ascii="仿宋" w:hAnsi="仿宋" w:eastAsia="仿宋" w:cs="仿宋"/>
                <w:snapToGrid w:val="0"/>
                <w:color w:val="auto"/>
                <w:spacing w:val="5"/>
                <w:kern w:val="0"/>
                <w:sz w:val="24"/>
                <w:szCs w:val="24"/>
                <w:lang w:val="en-US" w:eastAsia="zh-CN" w:bidi="ar-SA"/>
              </w:rPr>
            </w:pPr>
            <w:r>
              <w:rPr>
                <w:rFonts w:ascii="仿宋" w:hAnsi="仿宋" w:eastAsia="仿宋"/>
                <w:color w:val="auto"/>
                <w:spacing w:val="5"/>
                <w:sz w:val="24"/>
                <w:szCs w:val="24"/>
                <w:lang w:eastAsia="zh-CN"/>
              </w:rPr>
              <w:t>（5分）</w:t>
            </w:r>
          </w:p>
        </w:tc>
        <w:tc>
          <w:tcPr>
            <w:tcW w:w="6589" w:type="dxa"/>
            <w:shd w:val="clear" w:color="auto" w:fill="auto"/>
            <w:vAlign w:val="center"/>
          </w:tcPr>
          <w:p w14:paraId="5BB49E21">
            <w:pPr>
              <w:pStyle w:val="19"/>
              <w:keepNext w:val="0"/>
              <w:keepLines w:val="0"/>
              <w:pageBreakBefore w:val="0"/>
              <w:widowControl/>
              <w:kinsoku w:val="0"/>
              <w:wordWrap/>
              <w:overflowPunct/>
              <w:topLinePunct w:val="0"/>
              <w:bidi w:val="0"/>
              <w:adjustRightInd w:val="0"/>
              <w:snapToGrid w:val="0"/>
              <w:spacing w:line="420" w:lineRule="exact"/>
              <w:ind w:right="40" w:rightChars="0" w:firstLine="17" w:firstLineChars="0"/>
              <w:jc w:val="both"/>
              <w:textAlignment w:val="baseline"/>
              <w:rPr>
                <w:rFonts w:ascii="仿宋" w:hAnsi="仿宋" w:eastAsia="仿宋" w:cs="仿宋"/>
                <w:snapToGrid w:val="0"/>
                <w:color w:val="auto"/>
                <w:spacing w:val="5"/>
                <w:kern w:val="0"/>
                <w:sz w:val="24"/>
                <w:szCs w:val="24"/>
                <w:lang w:val="en-US" w:eastAsia="zh-CN" w:bidi="ar-SA"/>
              </w:rPr>
            </w:pPr>
            <w:r>
              <w:rPr>
                <w:rFonts w:ascii="仿宋" w:hAnsi="仿宋" w:eastAsia="仿宋"/>
                <w:color w:val="auto"/>
                <w:spacing w:val="5"/>
                <w:sz w:val="24"/>
                <w:szCs w:val="24"/>
                <w:lang w:eastAsia="zh-CN"/>
              </w:rPr>
              <w:t>课堂气氛活跃，学生学得愉快，师生互动性好，教学实效性强，教学目标达成度高。</w:t>
            </w:r>
          </w:p>
        </w:tc>
      </w:tr>
      <w:tr w14:paraId="698F3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17" w:hRule="atLeast"/>
          <w:jc w:val="center"/>
        </w:trPr>
        <w:tc>
          <w:tcPr>
            <w:tcW w:w="1395" w:type="dxa"/>
            <w:vMerge w:val="continue"/>
            <w:vAlign w:val="center"/>
          </w:tcPr>
          <w:p w14:paraId="71CB9288">
            <w:pPr>
              <w:spacing w:line="480" w:lineRule="exact"/>
              <w:jc w:val="center"/>
              <w:rPr>
                <w:rFonts w:ascii="仿宋" w:hAnsi="仿宋" w:eastAsia="仿宋" w:cs="Arial"/>
                <w:snapToGrid w:val="0"/>
                <w:color w:val="auto"/>
                <w:kern w:val="0"/>
                <w:sz w:val="24"/>
                <w:szCs w:val="24"/>
                <w:lang w:eastAsia="zh-CN"/>
              </w:rPr>
            </w:pPr>
          </w:p>
        </w:tc>
        <w:tc>
          <w:tcPr>
            <w:tcW w:w="1467" w:type="dxa"/>
            <w:shd w:val="clear" w:color="auto" w:fill="auto"/>
            <w:vAlign w:val="center"/>
          </w:tcPr>
          <w:p w14:paraId="7060C63F">
            <w:pPr>
              <w:pStyle w:val="19"/>
              <w:spacing w:line="480" w:lineRule="exact"/>
              <w:ind w:firstLine="17"/>
              <w:jc w:val="center"/>
              <w:rPr>
                <w:rFonts w:ascii="仿宋" w:hAnsi="仿宋" w:eastAsia="仿宋"/>
                <w:color w:val="auto"/>
                <w:spacing w:val="5"/>
                <w:sz w:val="24"/>
                <w:szCs w:val="24"/>
                <w:lang w:eastAsia="zh-CN"/>
              </w:rPr>
            </w:pPr>
            <w:r>
              <w:rPr>
                <w:rFonts w:ascii="仿宋" w:hAnsi="仿宋" w:eastAsia="仿宋"/>
                <w:color w:val="auto"/>
                <w:spacing w:val="5"/>
                <w:sz w:val="24"/>
                <w:szCs w:val="24"/>
                <w:lang w:eastAsia="zh-CN"/>
              </w:rPr>
              <w:t>特色创新</w:t>
            </w:r>
          </w:p>
          <w:p w14:paraId="22063C70">
            <w:pPr>
              <w:pStyle w:val="19"/>
              <w:spacing w:line="480" w:lineRule="exact"/>
              <w:ind w:firstLine="17" w:firstLineChars="0"/>
              <w:jc w:val="center"/>
              <w:rPr>
                <w:rFonts w:ascii="仿宋" w:hAnsi="仿宋" w:eastAsia="仿宋" w:cs="仿宋"/>
                <w:snapToGrid w:val="0"/>
                <w:color w:val="auto"/>
                <w:spacing w:val="5"/>
                <w:kern w:val="0"/>
                <w:sz w:val="24"/>
                <w:szCs w:val="24"/>
                <w:lang w:val="en-US" w:eastAsia="zh-CN" w:bidi="ar-SA"/>
              </w:rPr>
            </w:pPr>
            <w:r>
              <w:rPr>
                <w:rFonts w:ascii="仿宋" w:hAnsi="仿宋" w:eastAsia="仿宋"/>
                <w:color w:val="auto"/>
                <w:spacing w:val="5"/>
                <w:sz w:val="24"/>
                <w:szCs w:val="24"/>
                <w:lang w:eastAsia="zh-CN"/>
              </w:rPr>
              <w:t>（5分）</w:t>
            </w:r>
          </w:p>
        </w:tc>
        <w:tc>
          <w:tcPr>
            <w:tcW w:w="6589" w:type="dxa"/>
            <w:shd w:val="clear" w:color="auto" w:fill="auto"/>
            <w:vAlign w:val="center"/>
          </w:tcPr>
          <w:p w14:paraId="733C6BCC">
            <w:pPr>
              <w:pStyle w:val="19"/>
              <w:keepNext w:val="0"/>
              <w:keepLines w:val="0"/>
              <w:pageBreakBefore w:val="0"/>
              <w:widowControl/>
              <w:kinsoku w:val="0"/>
              <w:wordWrap/>
              <w:overflowPunct/>
              <w:topLinePunct w:val="0"/>
              <w:bidi w:val="0"/>
              <w:adjustRightInd w:val="0"/>
              <w:snapToGrid w:val="0"/>
              <w:spacing w:line="420" w:lineRule="exact"/>
              <w:ind w:right="101" w:rightChars="0" w:firstLine="17" w:firstLineChars="0"/>
              <w:jc w:val="both"/>
              <w:textAlignment w:val="baseline"/>
              <w:rPr>
                <w:rFonts w:ascii="仿宋" w:hAnsi="仿宋" w:eastAsia="仿宋" w:cs="仿宋"/>
                <w:snapToGrid w:val="0"/>
                <w:color w:val="auto"/>
                <w:spacing w:val="5"/>
                <w:kern w:val="0"/>
                <w:sz w:val="24"/>
                <w:szCs w:val="24"/>
                <w:lang w:val="en-US" w:eastAsia="zh-CN" w:bidi="ar-SA"/>
              </w:rPr>
            </w:pPr>
            <w:r>
              <w:rPr>
                <w:rFonts w:ascii="仿宋" w:hAnsi="仿宋" w:eastAsia="仿宋"/>
                <w:color w:val="auto"/>
                <w:spacing w:val="5"/>
                <w:sz w:val="24"/>
                <w:szCs w:val="24"/>
                <w:lang w:eastAsia="zh-CN"/>
              </w:rPr>
              <w:t>有独特的教学理念，创新的教学思路，新颖的教学方法，灵活的组织形式，良好的育人成效。</w:t>
            </w:r>
          </w:p>
        </w:tc>
      </w:tr>
    </w:tbl>
    <w:p w14:paraId="202EC1DE">
      <w:pPr>
        <w:spacing w:line="500" w:lineRule="exact"/>
        <w:rPr>
          <w:rFonts w:ascii="仿宋" w:hAnsi="仿宋" w:eastAsia="仿宋" w:cs="Times New Roman"/>
          <w:b/>
          <w:bCs/>
          <w:sz w:val="28"/>
          <w:szCs w:val="28"/>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4861324"/>
      <w:docPartObj>
        <w:docPartGallery w:val="autotext"/>
      </w:docPartObj>
    </w:sdtPr>
    <w:sdtContent>
      <w:p w14:paraId="093AABB3">
        <w:pPr>
          <w:pStyle w:val="5"/>
          <w:jc w:val="center"/>
        </w:pPr>
        <w:r>
          <w:fldChar w:fldCharType="begin"/>
        </w:r>
        <w:r>
          <w:instrText xml:space="preserve">PAGE   \* MERGEFORMAT</w:instrText>
        </w:r>
        <w:r>
          <w:fldChar w:fldCharType="separate"/>
        </w:r>
        <w:r>
          <w:rPr>
            <w:lang w:val="zh-CN"/>
          </w:rPr>
          <w:t>1</w:t>
        </w:r>
        <w:r>
          <w:fldChar w:fldCharType="end"/>
        </w:r>
      </w:p>
    </w:sdtContent>
  </w:sdt>
  <w:p w14:paraId="33C45F33">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4C"/>
    <w:rsid w:val="00001035"/>
    <w:rsid w:val="00003C71"/>
    <w:rsid w:val="00011FF2"/>
    <w:rsid w:val="000126B6"/>
    <w:rsid w:val="000171F5"/>
    <w:rsid w:val="000215F6"/>
    <w:rsid w:val="00022BB7"/>
    <w:rsid w:val="00045C5A"/>
    <w:rsid w:val="00052D56"/>
    <w:rsid w:val="00072B9B"/>
    <w:rsid w:val="000B5E2E"/>
    <w:rsid w:val="000B7CAE"/>
    <w:rsid w:val="000C0194"/>
    <w:rsid w:val="000C2FEE"/>
    <w:rsid w:val="000C6475"/>
    <w:rsid w:val="000D6712"/>
    <w:rsid w:val="0013340C"/>
    <w:rsid w:val="00144DB7"/>
    <w:rsid w:val="00160083"/>
    <w:rsid w:val="00177387"/>
    <w:rsid w:val="00180D73"/>
    <w:rsid w:val="00190DFE"/>
    <w:rsid w:val="001A202E"/>
    <w:rsid w:val="001A4CE8"/>
    <w:rsid w:val="001C777B"/>
    <w:rsid w:val="001C796E"/>
    <w:rsid w:val="001D358A"/>
    <w:rsid w:val="001E0E4D"/>
    <w:rsid w:val="001E7110"/>
    <w:rsid w:val="001F2D87"/>
    <w:rsid w:val="00211F99"/>
    <w:rsid w:val="002161CF"/>
    <w:rsid w:val="00217855"/>
    <w:rsid w:val="00221F5B"/>
    <w:rsid w:val="00233519"/>
    <w:rsid w:val="002471A3"/>
    <w:rsid w:val="00254F02"/>
    <w:rsid w:val="00255FBA"/>
    <w:rsid w:val="0026644C"/>
    <w:rsid w:val="00272265"/>
    <w:rsid w:val="00283EA5"/>
    <w:rsid w:val="00294183"/>
    <w:rsid w:val="002A36F6"/>
    <w:rsid w:val="002B60EB"/>
    <w:rsid w:val="002D758B"/>
    <w:rsid w:val="002D7E11"/>
    <w:rsid w:val="003116BF"/>
    <w:rsid w:val="0032494C"/>
    <w:rsid w:val="003267D7"/>
    <w:rsid w:val="00326E21"/>
    <w:rsid w:val="00330A3C"/>
    <w:rsid w:val="00346C5F"/>
    <w:rsid w:val="0035501F"/>
    <w:rsid w:val="003562B3"/>
    <w:rsid w:val="00364DF0"/>
    <w:rsid w:val="00370347"/>
    <w:rsid w:val="00384ECA"/>
    <w:rsid w:val="00386343"/>
    <w:rsid w:val="00392EBA"/>
    <w:rsid w:val="003C293B"/>
    <w:rsid w:val="003C5F5C"/>
    <w:rsid w:val="003D2237"/>
    <w:rsid w:val="003D3538"/>
    <w:rsid w:val="003E1A7A"/>
    <w:rsid w:val="003E38AE"/>
    <w:rsid w:val="00430A5B"/>
    <w:rsid w:val="00440353"/>
    <w:rsid w:val="00447020"/>
    <w:rsid w:val="00450A50"/>
    <w:rsid w:val="004521A6"/>
    <w:rsid w:val="00462114"/>
    <w:rsid w:val="00464EF1"/>
    <w:rsid w:val="00491452"/>
    <w:rsid w:val="004A007D"/>
    <w:rsid w:val="004C1E7F"/>
    <w:rsid w:val="004F2E4A"/>
    <w:rsid w:val="004F4AF6"/>
    <w:rsid w:val="005006C6"/>
    <w:rsid w:val="00513411"/>
    <w:rsid w:val="00520838"/>
    <w:rsid w:val="005416C1"/>
    <w:rsid w:val="0055044B"/>
    <w:rsid w:val="0055044C"/>
    <w:rsid w:val="00586250"/>
    <w:rsid w:val="00595A0F"/>
    <w:rsid w:val="005A4473"/>
    <w:rsid w:val="005A57E5"/>
    <w:rsid w:val="005B796F"/>
    <w:rsid w:val="005C2E46"/>
    <w:rsid w:val="005C6B0F"/>
    <w:rsid w:val="005D1705"/>
    <w:rsid w:val="005E13A4"/>
    <w:rsid w:val="005E6BBA"/>
    <w:rsid w:val="00604969"/>
    <w:rsid w:val="00624F20"/>
    <w:rsid w:val="00631AB0"/>
    <w:rsid w:val="006408C6"/>
    <w:rsid w:val="00655258"/>
    <w:rsid w:val="00664AB6"/>
    <w:rsid w:val="006838FD"/>
    <w:rsid w:val="006A37C4"/>
    <w:rsid w:val="006B0C51"/>
    <w:rsid w:val="006B14EA"/>
    <w:rsid w:val="006B7355"/>
    <w:rsid w:val="006D2878"/>
    <w:rsid w:val="006D5FF2"/>
    <w:rsid w:val="00711965"/>
    <w:rsid w:val="00712B1F"/>
    <w:rsid w:val="00730DD1"/>
    <w:rsid w:val="00736270"/>
    <w:rsid w:val="00740C5C"/>
    <w:rsid w:val="00742757"/>
    <w:rsid w:val="0075069F"/>
    <w:rsid w:val="00754A40"/>
    <w:rsid w:val="007943A7"/>
    <w:rsid w:val="007A3093"/>
    <w:rsid w:val="007C7CDD"/>
    <w:rsid w:val="0080760A"/>
    <w:rsid w:val="008178C0"/>
    <w:rsid w:val="00817A87"/>
    <w:rsid w:val="00861F82"/>
    <w:rsid w:val="00863C81"/>
    <w:rsid w:val="00866414"/>
    <w:rsid w:val="00894F24"/>
    <w:rsid w:val="008960EC"/>
    <w:rsid w:val="008A48FF"/>
    <w:rsid w:val="008E196E"/>
    <w:rsid w:val="008E7B12"/>
    <w:rsid w:val="00925BF4"/>
    <w:rsid w:val="00932704"/>
    <w:rsid w:val="0094392D"/>
    <w:rsid w:val="00947723"/>
    <w:rsid w:val="0097075B"/>
    <w:rsid w:val="00987187"/>
    <w:rsid w:val="00992F7A"/>
    <w:rsid w:val="009A0B51"/>
    <w:rsid w:val="009C0133"/>
    <w:rsid w:val="009C35AE"/>
    <w:rsid w:val="009D0DC7"/>
    <w:rsid w:val="009D5BC5"/>
    <w:rsid w:val="009F26B2"/>
    <w:rsid w:val="00A03D9B"/>
    <w:rsid w:val="00A10C37"/>
    <w:rsid w:val="00A14940"/>
    <w:rsid w:val="00A221CC"/>
    <w:rsid w:val="00A31DC7"/>
    <w:rsid w:val="00A348BD"/>
    <w:rsid w:val="00A47CED"/>
    <w:rsid w:val="00A51B78"/>
    <w:rsid w:val="00A75387"/>
    <w:rsid w:val="00A76BA7"/>
    <w:rsid w:val="00A7702A"/>
    <w:rsid w:val="00A93C4F"/>
    <w:rsid w:val="00A93D6E"/>
    <w:rsid w:val="00A9530B"/>
    <w:rsid w:val="00A97071"/>
    <w:rsid w:val="00AA0AA2"/>
    <w:rsid w:val="00AA3E8F"/>
    <w:rsid w:val="00AC3A5E"/>
    <w:rsid w:val="00B00281"/>
    <w:rsid w:val="00B027D7"/>
    <w:rsid w:val="00B27A24"/>
    <w:rsid w:val="00B30E87"/>
    <w:rsid w:val="00B4413F"/>
    <w:rsid w:val="00B50B22"/>
    <w:rsid w:val="00B54D68"/>
    <w:rsid w:val="00B60785"/>
    <w:rsid w:val="00B70A11"/>
    <w:rsid w:val="00B759DC"/>
    <w:rsid w:val="00B810D7"/>
    <w:rsid w:val="00B8357D"/>
    <w:rsid w:val="00BB7A87"/>
    <w:rsid w:val="00BC1AA5"/>
    <w:rsid w:val="00BC4EE5"/>
    <w:rsid w:val="00BC7F7E"/>
    <w:rsid w:val="00BD4774"/>
    <w:rsid w:val="00BE5F89"/>
    <w:rsid w:val="00BE6268"/>
    <w:rsid w:val="00BF4758"/>
    <w:rsid w:val="00C0138D"/>
    <w:rsid w:val="00C02585"/>
    <w:rsid w:val="00C03B1F"/>
    <w:rsid w:val="00C45ED4"/>
    <w:rsid w:val="00C47EAE"/>
    <w:rsid w:val="00C50DB1"/>
    <w:rsid w:val="00C55475"/>
    <w:rsid w:val="00C73C28"/>
    <w:rsid w:val="00C87A35"/>
    <w:rsid w:val="00C87A74"/>
    <w:rsid w:val="00CA335F"/>
    <w:rsid w:val="00CE0C45"/>
    <w:rsid w:val="00CF745D"/>
    <w:rsid w:val="00D328F6"/>
    <w:rsid w:val="00D37272"/>
    <w:rsid w:val="00D502F1"/>
    <w:rsid w:val="00D54F50"/>
    <w:rsid w:val="00D61155"/>
    <w:rsid w:val="00D72641"/>
    <w:rsid w:val="00D729CB"/>
    <w:rsid w:val="00DA235D"/>
    <w:rsid w:val="00DA7ED7"/>
    <w:rsid w:val="00DC063A"/>
    <w:rsid w:val="00DC25EA"/>
    <w:rsid w:val="00DC7132"/>
    <w:rsid w:val="00DE64AF"/>
    <w:rsid w:val="00E22C38"/>
    <w:rsid w:val="00E409F3"/>
    <w:rsid w:val="00E56265"/>
    <w:rsid w:val="00E60C37"/>
    <w:rsid w:val="00E84518"/>
    <w:rsid w:val="00E87F29"/>
    <w:rsid w:val="00EB0ACB"/>
    <w:rsid w:val="00EE2F01"/>
    <w:rsid w:val="00EE55C8"/>
    <w:rsid w:val="00EF0413"/>
    <w:rsid w:val="00EF3A5C"/>
    <w:rsid w:val="00F077C5"/>
    <w:rsid w:val="00F12C4E"/>
    <w:rsid w:val="00F312A5"/>
    <w:rsid w:val="00F36D40"/>
    <w:rsid w:val="00F4314C"/>
    <w:rsid w:val="00F452E8"/>
    <w:rsid w:val="00F46632"/>
    <w:rsid w:val="00F57739"/>
    <w:rsid w:val="00F60B37"/>
    <w:rsid w:val="00F62C92"/>
    <w:rsid w:val="00F770C1"/>
    <w:rsid w:val="00F840A3"/>
    <w:rsid w:val="00F97B7B"/>
    <w:rsid w:val="00FA6F7B"/>
    <w:rsid w:val="00FC1CDE"/>
    <w:rsid w:val="00FC2BEA"/>
    <w:rsid w:val="00FC5F40"/>
    <w:rsid w:val="00FE40E1"/>
    <w:rsid w:val="00FE5CF1"/>
    <w:rsid w:val="00FF0DF1"/>
    <w:rsid w:val="00FF25D6"/>
    <w:rsid w:val="00FF777C"/>
    <w:rsid w:val="029431A5"/>
    <w:rsid w:val="03004A80"/>
    <w:rsid w:val="06D860E7"/>
    <w:rsid w:val="0A2D3CD9"/>
    <w:rsid w:val="11D34D0F"/>
    <w:rsid w:val="1A0A3A7D"/>
    <w:rsid w:val="20C70C18"/>
    <w:rsid w:val="2D175908"/>
    <w:rsid w:val="333465F2"/>
    <w:rsid w:val="35BC534C"/>
    <w:rsid w:val="387D5266"/>
    <w:rsid w:val="46014AC2"/>
    <w:rsid w:val="630F140E"/>
    <w:rsid w:val="65803F95"/>
    <w:rsid w:val="7A100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3">
    <w:name w:val="Date"/>
    <w:basedOn w:val="1"/>
    <w:next w:val="1"/>
    <w:link w:val="22"/>
    <w:semiHidden/>
    <w:unhideWhenUsed/>
    <w:qFormat/>
    <w:uiPriority w:val="99"/>
    <w:pPr>
      <w:ind w:left="100" w:leftChars="2500"/>
    </w:pPr>
  </w:style>
  <w:style w:type="paragraph" w:styleId="4">
    <w:name w:val="Balloon Text"/>
    <w:basedOn w:val="1"/>
    <w:link w:val="23"/>
    <w:semiHidden/>
    <w:unhideWhenUsed/>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semiHidden/>
    <w:unhideWhenUsed/>
    <w:qFormat/>
    <w:uiPriority w:val="99"/>
    <w:rPr>
      <w:color w:val="954F72" w:themeColor="followedHyperlink"/>
      <w:u w:val="single"/>
      <w14:textFill>
        <w14:solidFill>
          <w14:schemeClr w14:val="folHlink"/>
        </w14:solidFill>
      </w14:textFill>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character" w:customStyle="1" w:styleId="13">
    <w:name w:val="article_title3"/>
    <w:basedOn w:val="10"/>
    <w:qFormat/>
    <w:uiPriority w:val="0"/>
  </w:style>
  <w:style w:type="paragraph" w:styleId="14">
    <w:name w:val="List Paragraph"/>
    <w:basedOn w:val="1"/>
    <w:qFormat/>
    <w:uiPriority w:val="34"/>
    <w:pPr>
      <w:ind w:firstLine="420" w:firstLineChars="200"/>
    </w:p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character" w:customStyle="1" w:styleId="17">
    <w:name w:val="Unresolved Mention"/>
    <w:basedOn w:val="10"/>
    <w:semiHidden/>
    <w:unhideWhenUsed/>
    <w:qFormat/>
    <w:uiPriority w:val="99"/>
    <w:rPr>
      <w:color w:val="605E5C"/>
      <w:shd w:val="clear" w:color="auto" w:fill="E1DFDD"/>
    </w:rPr>
  </w:style>
  <w:style w:type="table" w:customStyle="1" w:styleId="18">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paragraph" w:customStyle="1" w:styleId="19">
    <w:name w:val="Table Text"/>
    <w:basedOn w:val="1"/>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23"/>
      <w:szCs w:val="23"/>
      <w:lang w:eastAsia="en-US"/>
    </w:rPr>
  </w:style>
  <w:style w:type="table" w:customStyle="1" w:styleId="20">
    <w:name w:val="Table Normal1"/>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 w:type="character" w:customStyle="1" w:styleId="21">
    <w:name w:val="正文文本 字符"/>
    <w:basedOn w:val="10"/>
    <w:link w:val="2"/>
    <w:semiHidden/>
    <w:qFormat/>
    <w:uiPriority w:val="0"/>
    <w:rPr>
      <w:rFonts w:ascii="Arial" w:hAnsi="Arial" w:eastAsia="Arial" w:cs="Arial"/>
      <w:snapToGrid w:val="0"/>
      <w:color w:val="000000"/>
      <w:kern w:val="0"/>
      <w:szCs w:val="21"/>
      <w:lang w:eastAsia="en-US"/>
    </w:rPr>
  </w:style>
  <w:style w:type="character" w:customStyle="1" w:styleId="22">
    <w:name w:val="日期 字符"/>
    <w:basedOn w:val="10"/>
    <w:link w:val="3"/>
    <w:semiHidden/>
    <w:qFormat/>
    <w:uiPriority w:val="99"/>
  </w:style>
  <w:style w:type="character" w:customStyle="1" w:styleId="23">
    <w:name w:val="批注框文本 字符"/>
    <w:basedOn w:val="10"/>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6</Pages>
  <Words>2358</Words>
  <Characters>2423</Characters>
  <Lines>20</Lines>
  <Paragraphs>5</Paragraphs>
  <TotalTime>7</TotalTime>
  <ScaleCrop>false</ScaleCrop>
  <LinksUpToDate>false</LinksUpToDate>
  <CharactersWithSpaces>2429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2025-06-05T02:27:00Z</dcterms:created>
  <dc:creator>微软用户</dc:creator>
  <cp:lastModifiedBy>张智</cp:lastModifiedBy>
  <cp:lastPrinted>2025-06-05T08:38:00Z</cp:lastPrinted>
  <dcterms:modified xsi:type="dcterms:W3CDTF">2025-06-09T02:52:21Z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63A7AA9130B74963859496AEA6AE5C87_13</vt:lpwstr>
  </property>
  <property fmtid="{D5CDD505-2E9C-101B-9397-08002B2CF9AE}" pid="4" name="KSOTemplateDocerSaveRecord">
    <vt:lpwstr>eyJoZGlkIjoiYzk4OGViNWVlNWUwNTQxOWNkMjlkYTg1YjhiNzY3MGEiLCJ1c2VySWQiOiI4OTY4Mjc4NzQifQ==</vt:lpwstr>
  </property>
</Properties>
</file>